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BFE6" w14:textId="656108C8" w:rsidR="008C37D4" w:rsidRPr="00D74102" w:rsidRDefault="0096185F" w:rsidP="008C37D4">
      <w:pPr>
        <w:pStyle w:val="Ttulo1"/>
        <w:pBdr>
          <w:bottom w:val="single" w:sz="4" w:space="1" w:color="auto"/>
        </w:pBdr>
        <w:spacing w:after="240"/>
        <w:rPr>
          <w:rFonts w:ascii="Arial" w:hAnsi="Arial" w:cs="Arial"/>
          <w:lang w:val="en-US"/>
        </w:rPr>
      </w:pPr>
      <w:r w:rsidRPr="00D74102">
        <w:rPr>
          <w:rFonts w:ascii="Arial" w:hAnsi="Arial" w:cs="Arial"/>
          <w:lang w:val="en-US"/>
        </w:rPr>
        <w:t>VARIABLE PROTOCOL</w:t>
      </w:r>
    </w:p>
    <w:p w14:paraId="22AA45F7" w14:textId="4E65B92F" w:rsidR="00934E29" w:rsidRPr="00D74102" w:rsidRDefault="008C37D4" w:rsidP="00C248B9">
      <w:pPr>
        <w:rPr>
          <w:rFonts w:ascii="Arial" w:hAnsi="Arial" w:cs="Arial"/>
        </w:rPr>
      </w:pPr>
      <w:proofErr w:type="spellStart"/>
      <w:r w:rsidRPr="00D74102">
        <w:rPr>
          <w:rFonts w:ascii="Arial" w:hAnsi="Arial" w:cs="Arial"/>
        </w:rPr>
        <w:t>List</w:t>
      </w:r>
      <w:proofErr w:type="spellEnd"/>
      <w:r w:rsidR="00C248B9" w:rsidRPr="00D74102">
        <w:rPr>
          <w:rFonts w:ascii="Arial" w:hAnsi="Arial" w:cs="Arial"/>
          <w:lang w:val="en-US"/>
        </w:rPr>
        <w:t xml:space="preserve"> of variables to collect, format of each variable in brackets</w:t>
      </w:r>
      <w:r w:rsidRPr="00D74102">
        <w:rPr>
          <w:rFonts w:ascii="Arial" w:hAnsi="Arial" w:cs="Arial"/>
        </w:rPr>
        <w:t xml:space="preserve"> </w:t>
      </w:r>
    </w:p>
    <w:p w14:paraId="7AA4FF8B" w14:textId="77777777" w:rsidR="00D74102" w:rsidRDefault="00D74102"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222222"/>
          <w:sz w:val="24"/>
          <w:szCs w:val="24"/>
          <w:lang w:val="en" w:eastAsia="el-GR"/>
        </w:rPr>
      </w:pPr>
    </w:p>
    <w:p w14:paraId="5AC37D51" w14:textId="759F4849" w:rsidR="001D06FA" w:rsidRPr="00D74102" w:rsidRDefault="001D06F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222222"/>
          <w:sz w:val="24"/>
          <w:szCs w:val="24"/>
          <w:lang w:val="en" w:eastAsia="el-GR"/>
        </w:rPr>
      </w:pPr>
      <w:r w:rsidRPr="00D74102">
        <w:rPr>
          <w:rFonts w:ascii="Arial" w:eastAsia="Times New Roman" w:hAnsi="Arial" w:cs="Arial"/>
          <w:b/>
          <w:bCs/>
          <w:color w:val="222222"/>
          <w:sz w:val="24"/>
          <w:szCs w:val="24"/>
          <w:lang w:val="en" w:eastAsia="el-GR"/>
        </w:rPr>
        <w:t>I. VARIABLES RELATED TO THE PATIENT</w:t>
      </w:r>
    </w:p>
    <w:p w14:paraId="18AB7DA5" w14:textId="4C2D480B" w:rsidR="001D06FA" w:rsidRPr="00D74102" w:rsidRDefault="001D06F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n" w:eastAsia="el-GR"/>
        </w:rPr>
      </w:pPr>
      <w:r w:rsidRPr="00D74102">
        <w:rPr>
          <w:rFonts w:ascii="Arial" w:eastAsia="Times New Roman" w:hAnsi="Arial" w:cs="Arial"/>
          <w:color w:val="222222"/>
          <w:lang w:val="en" w:eastAsia="el-GR"/>
        </w:rPr>
        <w:t> (1 record / row per patient</w:t>
      </w:r>
      <w:r w:rsidR="00CB1E5B" w:rsidRPr="00D74102">
        <w:rPr>
          <w:rFonts w:ascii="Arial" w:eastAsia="Times New Roman" w:hAnsi="Arial" w:cs="Arial"/>
          <w:color w:val="222222"/>
          <w:lang w:val="en" w:eastAsia="el-GR"/>
        </w:rPr>
        <w:t>/PICU admission</w:t>
      </w:r>
      <w:r w:rsidRPr="00D74102">
        <w:rPr>
          <w:rFonts w:ascii="Arial" w:eastAsia="Times New Roman" w:hAnsi="Arial" w:cs="Arial"/>
          <w:color w:val="222222"/>
          <w:lang w:val="en" w:eastAsia="el-GR"/>
        </w:rPr>
        <w:t>; excel sheet PATIENT)</w:t>
      </w:r>
    </w:p>
    <w:p w14:paraId="05FFE807" w14:textId="77777777" w:rsidR="001D06FA" w:rsidRPr="00D74102" w:rsidRDefault="001D06F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n" w:eastAsia="el-GR"/>
        </w:rPr>
      </w:pPr>
    </w:p>
    <w:p w14:paraId="45751A27" w14:textId="77777777" w:rsidR="001D06FA"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D74102">
        <w:rPr>
          <w:rFonts w:ascii="Arial" w:eastAsia="Times New Roman" w:hAnsi="Arial" w:cs="Arial"/>
          <w:b/>
          <w:bCs/>
          <w:i/>
          <w:iCs/>
          <w:color w:val="222222"/>
          <w:lang w:val="en" w:eastAsia="el-GR"/>
        </w:rPr>
        <w:t>1) No. (general)</w:t>
      </w:r>
    </w:p>
    <w:p w14:paraId="38791A31" w14:textId="4D5550EC" w:rsidR="001D06FA"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 xml:space="preserve">Consecutive number of </w:t>
      </w:r>
      <w:proofErr w:type="gramStart"/>
      <w:r w:rsidR="00CB1E5B" w:rsidRPr="00D74102">
        <w:rPr>
          <w:rFonts w:ascii="Arial" w:eastAsia="Times New Roman" w:hAnsi="Arial" w:cs="Arial"/>
          <w:color w:val="222222"/>
          <w:lang w:val="en" w:eastAsia="el-GR"/>
        </w:rPr>
        <w:t>enrollment</w:t>
      </w:r>
      <w:proofErr w:type="gramEnd"/>
      <w:r w:rsidRPr="00D74102">
        <w:rPr>
          <w:rFonts w:ascii="Arial" w:eastAsia="Times New Roman" w:hAnsi="Arial" w:cs="Arial"/>
          <w:color w:val="222222"/>
          <w:lang w:val="en" w:eastAsia="el-GR"/>
        </w:rPr>
        <w:t xml:space="preserve"> into the study</w:t>
      </w:r>
      <w:r w:rsidR="008D289B" w:rsidRPr="00D74102">
        <w:rPr>
          <w:rFonts w:ascii="Arial" w:eastAsia="Times New Roman" w:hAnsi="Arial" w:cs="Arial"/>
          <w:color w:val="222222"/>
          <w:lang w:val="en" w:eastAsia="el-GR"/>
        </w:rPr>
        <w:t xml:space="preserve"> </w:t>
      </w:r>
      <w:r w:rsidR="00513FB9" w:rsidRPr="00D74102">
        <w:rPr>
          <w:rFonts w:ascii="Arial" w:eastAsia="Times New Roman" w:hAnsi="Arial" w:cs="Arial"/>
          <w:color w:val="222222"/>
          <w:lang w:val="en" w:eastAsia="el-GR"/>
        </w:rPr>
        <w:t xml:space="preserve">(no exclusion criteria) </w:t>
      </w:r>
      <w:r w:rsidR="008D289B" w:rsidRPr="00D74102">
        <w:rPr>
          <w:rFonts w:ascii="Arial" w:eastAsia="Times New Roman" w:hAnsi="Arial" w:cs="Arial"/>
          <w:color w:val="222222"/>
          <w:lang w:val="en" w:eastAsia="el-GR"/>
        </w:rPr>
        <w:t>from each cent</w:t>
      </w:r>
      <w:r w:rsidR="008960C9" w:rsidRPr="00D74102">
        <w:rPr>
          <w:rFonts w:ascii="Arial" w:eastAsia="Times New Roman" w:hAnsi="Arial" w:cs="Arial"/>
          <w:color w:val="222222"/>
          <w:lang w:val="en" w:eastAsia="el-GR"/>
        </w:rPr>
        <w:t>er</w:t>
      </w:r>
      <w:r w:rsidRPr="00D74102">
        <w:rPr>
          <w:rFonts w:ascii="Arial" w:eastAsia="Times New Roman" w:hAnsi="Arial" w:cs="Arial"/>
          <w:color w:val="222222"/>
          <w:lang w:val="en" w:eastAsia="el-GR"/>
        </w:rPr>
        <w:t xml:space="preserve">, assigned by </w:t>
      </w:r>
      <w:r w:rsidR="008D289B" w:rsidRPr="00D74102">
        <w:rPr>
          <w:rFonts w:ascii="Arial" w:eastAsia="Times New Roman" w:hAnsi="Arial" w:cs="Arial"/>
          <w:color w:val="222222"/>
          <w:lang w:val="en" w:eastAsia="el-GR"/>
        </w:rPr>
        <w:t>each researcher based on the date and time of PICU admission.</w:t>
      </w:r>
    </w:p>
    <w:p w14:paraId="708F5800" w14:textId="77777777" w:rsidR="00676281" w:rsidRPr="00D74102" w:rsidRDefault="00676281"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p>
    <w:p w14:paraId="18EEA358" w14:textId="58FB1634" w:rsidR="001D06FA"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D74102">
        <w:rPr>
          <w:rFonts w:ascii="Arial" w:eastAsia="Times New Roman" w:hAnsi="Arial" w:cs="Arial"/>
          <w:b/>
          <w:bCs/>
          <w:i/>
          <w:iCs/>
          <w:color w:val="222222"/>
          <w:lang w:val="en" w:eastAsia="el-GR"/>
        </w:rPr>
        <w:t>2) Cent</w:t>
      </w:r>
      <w:r w:rsidR="008960C9" w:rsidRPr="00D74102">
        <w:rPr>
          <w:rFonts w:ascii="Arial" w:eastAsia="Times New Roman" w:hAnsi="Arial" w:cs="Arial"/>
          <w:b/>
          <w:bCs/>
          <w:i/>
          <w:iCs/>
          <w:color w:val="222222"/>
          <w:lang w:val="en" w:eastAsia="el-GR"/>
        </w:rPr>
        <w:t>er</w:t>
      </w:r>
      <w:r w:rsidR="004F268B" w:rsidRPr="00D74102">
        <w:rPr>
          <w:rFonts w:ascii="Arial" w:eastAsia="Times New Roman" w:hAnsi="Arial" w:cs="Arial"/>
          <w:b/>
          <w:bCs/>
          <w:i/>
          <w:iCs/>
          <w:color w:val="222222"/>
          <w:lang w:val="en" w:eastAsia="el-GR"/>
        </w:rPr>
        <w:t>/ Clinic</w:t>
      </w:r>
      <w:r w:rsidRPr="00D74102">
        <w:rPr>
          <w:rFonts w:ascii="Arial" w:eastAsia="Times New Roman" w:hAnsi="Arial" w:cs="Arial"/>
          <w:b/>
          <w:bCs/>
          <w:i/>
          <w:iCs/>
          <w:color w:val="222222"/>
          <w:lang w:val="en" w:eastAsia="el-GR"/>
        </w:rPr>
        <w:t xml:space="preserve"> (text)</w:t>
      </w:r>
    </w:p>
    <w:p w14:paraId="15FD1CC5" w14:textId="39EC32F4" w:rsidR="001D06FA" w:rsidRPr="00D74102" w:rsidRDefault="007A0A2D"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Research Cent</w:t>
      </w:r>
      <w:r w:rsidR="00630BF6" w:rsidRPr="00D74102">
        <w:rPr>
          <w:rFonts w:ascii="Arial" w:eastAsia="Times New Roman" w:hAnsi="Arial" w:cs="Arial"/>
          <w:color w:val="222222"/>
          <w:lang w:val="en" w:eastAsia="el-GR"/>
        </w:rPr>
        <w:t>er</w:t>
      </w:r>
      <w:r w:rsidRPr="00D74102">
        <w:rPr>
          <w:rFonts w:ascii="Arial" w:eastAsia="Times New Roman" w:hAnsi="Arial" w:cs="Arial"/>
          <w:color w:val="222222"/>
          <w:lang w:val="en" w:eastAsia="el-GR"/>
        </w:rPr>
        <w:t xml:space="preserve"> (Hospital), </w:t>
      </w:r>
      <w:r w:rsidR="001D06FA" w:rsidRPr="00D74102">
        <w:rPr>
          <w:rFonts w:ascii="Arial" w:eastAsia="Times New Roman" w:hAnsi="Arial" w:cs="Arial"/>
          <w:color w:val="222222"/>
          <w:lang w:val="en" w:eastAsia="el-GR"/>
        </w:rPr>
        <w:t>according to the corporate acronyms commonly used by each center.</w:t>
      </w:r>
    </w:p>
    <w:p w14:paraId="2A457514" w14:textId="3034964C" w:rsidR="001D06FA"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 xml:space="preserve">Example: </w:t>
      </w:r>
      <w:r w:rsidR="00C9021C" w:rsidRPr="00D74102">
        <w:rPr>
          <w:rFonts w:ascii="Arial" w:eastAsia="Times New Roman" w:hAnsi="Arial" w:cs="Arial"/>
          <w:color w:val="222222"/>
          <w:lang w:val="en" w:eastAsia="el-GR"/>
        </w:rPr>
        <w:t>VHH</w:t>
      </w:r>
      <w:r w:rsidRPr="00D74102">
        <w:rPr>
          <w:rFonts w:ascii="Arial" w:eastAsia="Times New Roman" w:hAnsi="Arial" w:cs="Arial"/>
          <w:color w:val="222222"/>
          <w:lang w:val="en" w:eastAsia="el-GR"/>
        </w:rPr>
        <w:t xml:space="preserve">: </w:t>
      </w:r>
      <w:proofErr w:type="spellStart"/>
      <w:r w:rsidRPr="00D74102">
        <w:rPr>
          <w:rFonts w:ascii="Arial" w:eastAsia="Times New Roman" w:hAnsi="Arial" w:cs="Arial"/>
          <w:color w:val="222222"/>
          <w:lang w:val="en" w:eastAsia="el-GR"/>
        </w:rPr>
        <w:t>Vall</w:t>
      </w:r>
      <w:proofErr w:type="spellEnd"/>
      <w:r w:rsidRPr="00D74102">
        <w:rPr>
          <w:rFonts w:ascii="Arial" w:eastAsia="Times New Roman" w:hAnsi="Arial" w:cs="Arial"/>
          <w:color w:val="222222"/>
          <w:lang w:val="en" w:eastAsia="el-GR"/>
        </w:rPr>
        <w:t xml:space="preserve"> </w:t>
      </w:r>
      <w:proofErr w:type="spellStart"/>
      <w:r w:rsidRPr="00D74102">
        <w:rPr>
          <w:rFonts w:ascii="Arial" w:eastAsia="Times New Roman" w:hAnsi="Arial" w:cs="Arial"/>
          <w:color w:val="222222"/>
          <w:lang w:val="en" w:eastAsia="el-GR"/>
        </w:rPr>
        <w:t>d’Hebron</w:t>
      </w:r>
      <w:proofErr w:type="spellEnd"/>
      <w:r w:rsidRPr="00D74102">
        <w:rPr>
          <w:rFonts w:ascii="Arial" w:eastAsia="Times New Roman" w:hAnsi="Arial" w:cs="Arial"/>
          <w:color w:val="222222"/>
          <w:lang w:val="en" w:eastAsia="el-GR"/>
        </w:rPr>
        <w:t xml:space="preserve"> Hospital</w:t>
      </w:r>
    </w:p>
    <w:p w14:paraId="39CA6F35" w14:textId="77777777" w:rsidR="00676281" w:rsidRDefault="00676281"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sz w:val="24"/>
          <w:szCs w:val="24"/>
          <w:lang w:val="en" w:eastAsia="el-GR"/>
        </w:rPr>
      </w:pPr>
    </w:p>
    <w:p w14:paraId="45A94CFE" w14:textId="462FFB59" w:rsidR="001D06FA"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D74102">
        <w:rPr>
          <w:rFonts w:ascii="Arial" w:eastAsia="Times New Roman" w:hAnsi="Arial" w:cs="Arial"/>
          <w:b/>
          <w:bCs/>
          <w:i/>
          <w:iCs/>
          <w:color w:val="222222"/>
          <w:lang w:val="en" w:eastAsia="el-GR"/>
        </w:rPr>
        <w:t>3) Code (text)</w:t>
      </w:r>
    </w:p>
    <w:p w14:paraId="20B8AB77" w14:textId="7F0154BE" w:rsidR="00C9021C" w:rsidRPr="00D74102" w:rsidRDefault="00427599"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The c</w:t>
      </w:r>
      <w:r w:rsidR="001D06FA" w:rsidRPr="00D74102">
        <w:rPr>
          <w:rFonts w:ascii="Arial" w:eastAsia="Times New Roman" w:hAnsi="Arial" w:cs="Arial"/>
          <w:color w:val="222222"/>
          <w:lang w:val="en" w:eastAsia="el-GR"/>
        </w:rPr>
        <w:t>ode</w:t>
      </w:r>
      <w:r w:rsidRPr="00D74102">
        <w:rPr>
          <w:rFonts w:ascii="Arial" w:eastAsia="Times New Roman" w:hAnsi="Arial" w:cs="Arial"/>
          <w:color w:val="222222"/>
          <w:lang w:val="en" w:eastAsia="el-GR"/>
        </w:rPr>
        <w:t xml:space="preserve"> of each patient</w:t>
      </w:r>
      <w:r w:rsidR="001D06FA" w:rsidRPr="00D74102">
        <w:rPr>
          <w:rFonts w:ascii="Arial" w:eastAsia="Times New Roman" w:hAnsi="Arial" w:cs="Arial"/>
          <w:color w:val="222222"/>
          <w:lang w:val="en" w:eastAsia="el-GR"/>
        </w:rPr>
        <w:t xml:space="preserve"> </w:t>
      </w:r>
      <w:r w:rsidR="00187D06" w:rsidRPr="00D74102">
        <w:rPr>
          <w:rFonts w:ascii="Arial" w:eastAsia="Times New Roman" w:hAnsi="Arial" w:cs="Arial"/>
          <w:color w:val="222222"/>
          <w:lang w:val="en" w:eastAsia="el-GR"/>
        </w:rPr>
        <w:t xml:space="preserve">will consist of </w:t>
      </w:r>
      <w:r w:rsidRPr="00D74102">
        <w:rPr>
          <w:rFonts w:ascii="Arial" w:eastAsia="Times New Roman" w:hAnsi="Arial" w:cs="Arial"/>
          <w:color w:val="222222"/>
          <w:lang w:val="en" w:eastAsia="el-GR"/>
        </w:rPr>
        <w:t>each cent</w:t>
      </w:r>
      <w:r w:rsidR="002B3539" w:rsidRPr="00D74102">
        <w:rPr>
          <w:rFonts w:ascii="Arial" w:eastAsia="Times New Roman" w:hAnsi="Arial" w:cs="Arial"/>
          <w:color w:val="222222"/>
          <w:lang w:val="en" w:eastAsia="el-GR"/>
        </w:rPr>
        <w:t>er</w:t>
      </w:r>
      <w:r w:rsidR="00187D06" w:rsidRPr="00D74102">
        <w:rPr>
          <w:rFonts w:ascii="Arial" w:eastAsia="Times New Roman" w:hAnsi="Arial" w:cs="Arial"/>
          <w:color w:val="222222"/>
          <w:lang w:val="en" w:eastAsia="el-GR"/>
        </w:rPr>
        <w:t xml:space="preserve"> code plus </w:t>
      </w:r>
      <w:r w:rsidR="001D06FA" w:rsidRPr="00D74102">
        <w:rPr>
          <w:rFonts w:ascii="Arial" w:eastAsia="Times New Roman" w:hAnsi="Arial" w:cs="Arial"/>
          <w:color w:val="222222"/>
          <w:lang w:val="en" w:eastAsia="el-GR"/>
        </w:rPr>
        <w:t xml:space="preserve">the consecutive </w:t>
      </w:r>
      <w:r w:rsidRPr="00D74102">
        <w:rPr>
          <w:rFonts w:ascii="Arial" w:eastAsia="Times New Roman" w:hAnsi="Arial" w:cs="Arial"/>
          <w:color w:val="222222"/>
          <w:lang w:val="en" w:eastAsia="el-GR"/>
        </w:rPr>
        <w:t xml:space="preserve">registration </w:t>
      </w:r>
      <w:r w:rsidR="001D06FA" w:rsidRPr="00D74102">
        <w:rPr>
          <w:rFonts w:ascii="Arial" w:eastAsia="Times New Roman" w:hAnsi="Arial" w:cs="Arial"/>
          <w:color w:val="222222"/>
          <w:lang w:val="en" w:eastAsia="el-GR"/>
        </w:rPr>
        <w:t>number</w:t>
      </w:r>
      <w:r w:rsidR="00C9021C" w:rsidRPr="00D74102">
        <w:rPr>
          <w:rFonts w:ascii="Arial" w:eastAsia="Times New Roman" w:hAnsi="Arial" w:cs="Arial"/>
          <w:color w:val="222222"/>
          <w:lang w:val="en" w:eastAsia="el-GR"/>
        </w:rPr>
        <w:t>-entry</w:t>
      </w:r>
      <w:r w:rsidR="001D06FA" w:rsidRPr="00D74102">
        <w:rPr>
          <w:rFonts w:ascii="Arial" w:eastAsia="Times New Roman" w:hAnsi="Arial" w:cs="Arial"/>
          <w:color w:val="222222"/>
          <w:lang w:val="en" w:eastAsia="el-GR"/>
        </w:rPr>
        <w:t xml:space="preserve"> </w:t>
      </w:r>
      <w:r w:rsidR="00187D06" w:rsidRPr="00D74102">
        <w:rPr>
          <w:rFonts w:ascii="Arial" w:eastAsia="Times New Roman" w:hAnsi="Arial" w:cs="Arial"/>
          <w:color w:val="222222"/>
          <w:lang w:val="en" w:eastAsia="el-GR"/>
        </w:rPr>
        <w:t>in</w:t>
      </w:r>
      <w:r w:rsidR="001D06FA" w:rsidRPr="00D74102">
        <w:rPr>
          <w:rFonts w:ascii="Arial" w:eastAsia="Times New Roman" w:hAnsi="Arial" w:cs="Arial"/>
          <w:color w:val="222222"/>
          <w:lang w:val="en" w:eastAsia="el-GR"/>
        </w:rPr>
        <w:t>to the study</w:t>
      </w:r>
      <w:r w:rsidR="00187D06" w:rsidRPr="00D74102">
        <w:rPr>
          <w:rFonts w:ascii="Arial" w:eastAsia="Times New Roman" w:hAnsi="Arial" w:cs="Arial"/>
          <w:color w:val="222222"/>
          <w:lang w:val="en" w:eastAsia="el-GR"/>
        </w:rPr>
        <w:t xml:space="preserve"> from each cent</w:t>
      </w:r>
      <w:r w:rsidR="002B3539" w:rsidRPr="00D74102">
        <w:rPr>
          <w:rFonts w:ascii="Arial" w:eastAsia="Times New Roman" w:hAnsi="Arial" w:cs="Arial"/>
          <w:color w:val="222222"/>
          <w:lang w:val="en" w:eastAsia="el-GR"/>
        </w:rPr>
        <w:t>er</w:t>
      </w:r>
      <w:r w:rsidR="00187D06" w:rsidRPr="00D74102">
        <w:rPr>
          <w:rFonts w:ascii="Arial" w:eastAsia="Times New Roman" w:hAnsi="Arial" w:cs="Arial"/>
          <w:color w:val="222222"/>
          <w:lang w:val="en" w:eastAsia="el-GR"/>
        </w:rPr>
        <w:t>.</w:t>
      </w:r>
    </w:p>
    <w:p w14:paraId="0AFB861E" w14:textId="5EBFFF10" w:rsidR="001D06FA"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 xml:space="preserve">Example: </w:t>
      </w:r>
      <w:proofErr w:type="spellStart"/>
      <w:r w:rsidRPr="00D74102">
        <w:rPr>
          <w:rFonts w:ascii="Arial" w:eastAsia="Times New Roman" w:hAnsi="Arial" w:cs="Arial"/>
          <w:color w:val="222222"/>
          <w:lang w:val="en" w:eastAsia="el-GR"/>
        </w:rPr>
        <w:t>Vall</w:t>
      </w:r>
      <w:proofErr w:type="spellEnd"/>
      <w:r w:rsidRPr="00D74102">
        <w:rPr>
          <w:rFonts w:ascii="Arial" w:eastAsia="Times New Roman" w:hAnsi="Arial" w:cs="Arial"/>
          <w:color w:val="222222"/>
          <w:lang w:val="en" w:eastAsia="el-GR"/>
        </w:rPr>
        <w:t xml:space="preserve"> </w:t>
      </w:r>
      <w:proofErr w:type="spellStart"/>
      <w:r w:rsidRPr="00D74102">
        <w:rPr>
          <w:rFonts w:ascii="Arial" w:eastAsia="Times New Roman" w:hAnsi="Arial" w:cs="Arial"/>
          <w:color w:val="222222"/>
          <w:lang w:val="en" w:eastAsia="el-GR"/>
        </w:rPr>
        <w:t>d’Hebron</w:t>
      </w:r>
      <w:proofErr w:type="spellEnd"/>
      <w:r w:rsidRPr="00D74102">
        <w:rPr>
          <w:rFonts w:ascii="Arial" w:eastAsia="Times New Roman" w:hAnsi="Arial" w:cs="Arial"/>
          <w:color w:val="222222"/>
          <w:lang w:val="en" w:eastAsia="el-GR"/>
        </w:rPr>
        <w:t xml:space="preserve"> Hospital.</w:t>
      </w:r>
    </w:p>
    <w:p w14:paraId="61BFE44D" w14:textId="71814BEA" w:rsidR="00C9021C"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Example:</w:t>
      </w:r>
      <w:r w:rsidR="00C9021C" w:rsidRPr="00D74102">
        <w:rPr>
          <w:rFonts w:ascii="Arial" w:eastAsia="Times New Roman" w:hAnsi="Arial" w:cs="Arial"/>
          <w:color w:val="222222"/>
          <w:lang w:val="en" w:eastAsia="el-GR"/>
        </w:rPr>
        <w:tab/>
        <w:t>VHH</w:t>
      </w:r>
      <w:r w:rsidRPr="00D74102">
        <w:rPr>
          <w:rFonts w:ascii="Arial" w:eastAsia="Times New Roman" w:hAnsi="Arial" w:cs="Arial"/>
          <w:color w:val="222222"/>
          <w:lang w:val="en" w:eastAsia="el-GR"/>
        </w:rPr>
        <w:t>-001</w:t>
      </w:r>
    </w:p>
    <w:p w14:paraId="47F742A5" w14:textId="268336F3" w:rsidR="001D06FA" w:rsidRPr="00D74102" w:rsidRDefault="00C9021C"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ab/>
      </w:r>
      <w:r w:rsidRPr="00D74102">
        <w:rPr>
          <w:rFonts w:ascii="Arial" w:eastAsia="Times New Roman" w:hAnsi="Arial" w:cs="Arial"/>
          <w:color w:val="222222"/>
          <w:lang w:val="en" w:eastAsia="el-GR"/>
        </w:rPr>
        <w:tab/>
        <w:t>VHH</w:t>
      </w:r>
      <w:r w:rsidR="001D06FA" w:rsidRPr="00D74102">
        <w:rPr>
          <w:rFonts w:ascii="Arial" w:eastAsia="Times New Roman" w:hAnsi="Arial" w:cs="Arial"/>
          <w:color w:val="222222"/>
          <w:lang w:val="en" w:eastAsia="el-GR"/>
        </w:rPr>
        <w:t>-002</w:t>
      </w:r>
    </w:p>
    <w:p w14:paraId="73C4823D" w14:textId="1B128B07" w:rsidR="001D06FA" w:rsidRPr="00D74102" w:rsidRDefault="00C9021C"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ab/>
      </w:r>
      <w:r w:rsidRPr="00D74102">
        <w:rPr>
          <w:rFonts w:ascii="Arial" w:eastAsia="Times New Roman" w:hAnsi="Arial" w:cs="Arial"/>
          <w:color w:val="222222"/>
          <w:lang w:val="en" w:eastAsia="el-GR"/>
        </w:rPr>
        <w:tab/>
      </w:r>
      <w:r w:rsidR="001D06FA" w:rsidRPr="00D74102">
        <w:rPr>
          <w:rFonts w:ascii="Arial" w:eastAsia="Times New Roman" w:hAnsi="Arial" w:cs="Arial"/>
          <w:color w:val="222222"/>
          <w:lang w:val="en" w:eastAsia="el-GR"/>
        </w:rPr>
        <w:t>...</w:t>
      </w:r>
    </w:p>
    <w:p w14:paraId="5D5244D8" w14:textId="77777777" w:rsid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 xml:space="preserve">Each researcher must </w:t>
      </w:r>
      <w:r w:rsidR="000D61BD" w:rsidRPr="00D74102">
        <w:rPr>
          <w:rFonts w:ascii="Arial" w:eastAsia="Times New Roman" w:hAnsi="Arial" w:cs="Arial"/>
          <w:color w:val="222222"/>
          <w:lang w:val="en" w:eastAsia="el-GR"/>
        </w:rPr>
        <w:t>keep</w:t>
      </w:r>
      <w:r w:rsidRPr="00D74102">
        <w:rPr>
          <w:rFonts w:ascii="Arial" w:eastAsia="Times New Roman" w:hAnsi="Arial" w:cs="Arial"/>
          <w:color w:val="222222"/>
          <w:lang w:val="en" w:eastAsia="el-GR"/>
        </w:rPr>
        <w:t xml:space="preserve"> </w:t>
      </w:r>
      <w:r w:rsidR="000D61BD" w:rsidRPr="00D74102">
        <w:rPr>
          <w:rFonts w:ascii="Arial" w:eastAsia="Times New Roman" w:hAnsi="Arial" w:cs="Arial"/>
          <w:color w:val="222222"/>
          <w:lang w:val="en" w:eastAsia="el-GR"/>
        </w:rPr>
        <w:t xml:space="preserve">a </w:t>
      </w:r>
      <w:r w:rsidRPr="00D74102">
        <w:rPr>
          <w:rFonts w:ascii="Arial" w:eastAsia="Times New Roman" w:hAnsi="Arial" w:cs="Arial"/>
          <w:color w:val="222222"/>
          <w:lang w:val="en" w:eastAsia="el-GR"/>
        </w:rPr>
        <w:t xml:space="preserve">document </w:t>
      </w:r>
      <w:r w:rsidR="000D61BD" w:rsidRPr="00D74102">
        <w:rPr>
          <w:rFonts w:ascii="Arial" w:eastAsia="Times New Roman" w:hAnsi="Arial" w:cs="Arial"/>
          <w:color w:val="222222"/>
          <w:lang w:val="en" w:eastAsia="el-GR"/>
        </w:rPr>
        <w:t xml:space="preserve">relating the </w:t>
      </w:r>
      <w:r w:rsidRPr="00D74102">
        <w:rPr>
          <w:rFonts w:ascii="Arial" w:eastAsia="Times New Roman" w:hAnsi="Arial" w:cs="Arial"/>
          <w:color w:val="222222"/>
          <w:lang w:val="en" w:eastAsia="el-GR"/>
        </w:rPr>
        <w:t xml:space="preserve">medical </w:t>
      </w:r>
      <w:r w:rsidR="000D61BD" w:rsidRPr="00D74102">
        <w:rPr>
          <w:rFonts w:ascii="Arial" w:eastAsia="Times New Roman" w:hAnsi="Arial" w:cs="Arial"/>
          <w:color w:val="222222"/>
          <w:lang w:val="en" w:eastAsia="el-GR"/>
        </w:rPr>
        <w:t xml:space="preserve">record </w:t>
      </w:r>
      <w:r w:rsidRPr="00D74102">
        <w:rPr>
          <w:rFonts w:ascii="Arial" w:eastAsia="Times New Roman" w:hAnsi="Arial" w:cs="Arial"/>
          <w:color w:val="222222"/>
          <w:lang w:val="en" w:eastAsia="el-GR"/>
        </w:rPr>
        <w:t xml:space="preserve">number </w:t>
      </w:r>
      <w:r w:rsidR="000D61BD" w:rsidRPr="00D74102">
        <w:rPr>
          <w:rFonts w:ascii="Arial" w:eastAsia="Times New Roman" w:hAnsi="Arial" w:cs="Arial"/>
          <w:color w:val="222222"/>
          <w:lang w:val="en" w:eastAsia="el-GR"/>
        </w:rPr>
        <w:t xml:space="preserve">of the patient and </w:t>
      </w:r>
      <w:r w:rsidRPr="00D74102">
        <w:rPr>
          <w:rFonts w:ascii="Arial" w:eastAsia="Times New Roman" w:hAnsi="Arial" w:cs="Arial"/>
          <w:color w:val="222222"/>
          <w:lang w:val="en" w:eastAsia="el-GR"/>
        </w:rPr>
        <w:t>the study code.</w:t>
      </w:r>
    </w:p>
    <w:p w14:paraId="4D0E33F1" w14:textId="77777777" w:rsidR="00F2700A" w:rsidRDefault="00F2700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p>
    <w:p w14:paraId="67B80147" w14:textId="07185F57" w:rsidR="001D06FA"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b/>
          <w:bCs/>
          <w:i/>
          <w:iCs/>
          <w:color w:val="222222"/>
          <w:lang w:val="en" w:eastAsia="el-GR"/>
        </w:rPr>
        <w:t xml:space="preserve">4) </w:t>
      </w:r>
      <w:r w:rsidR="00744252" w:rsidRPr="00D74102">
        <w:rPr>
          <w:rFonts w:ascii="Arial" w:eastAsia="Times New Roman" w:hAnsi="Arial" w:cs="Arial"/>
          <w:b/>
          <w:bCs/>
          <w:i/>
          <w:iCs/>
          <w:color w:val="222222"/>
          <w:lang w:val="en" w:eastAsia="el-GR"/>
        </w:rPr>
        <w:t>GENDER</w:t>
      </w:r>
      <w:r w:rsidRPr="00D74102">
        <w:rPr>
          <w:rFonts w:ascii="Arial" w:eastAsia="Times New Roman" w:hAnsi="Arial" w:cs="Arial"/>
          <w:b/>
          <w:bCs/>
          <w:i/>
          <w:iCs/>
          <w:color w:val="222222"/>
          <w:lang w:val="en" w:eastAsia="el-GR"/>
        </w:rPr>
        <w:t xml:space="preserve"> (text)</w:t>
      </w:r>
    </w:p>
    <w:p w14:paraId="1915F828" w14:textId="45CF1A11" w:rsidR="001D06FA"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Patient sex</w:t>
      </w:r>
      <w:r w:rsidR="00744252" w:rsidRPr="00D74102">
        <w:rPr>
          <w:rFonts w:ascii="Arial" w:eastAsia="Times New Roman" w:hAnsi="Arial" w:cs="Arial"/>
          <w:color w:val="222222"/>
          <w:lang w:val="en" w:eastAsia="el-GR"/>
        </w:rPr>
        <w:t>/gender</w:t>
      </w:r>
    </w:p>
    <w:p w14:paraId="7ADDD791" w14:textId="77777777" w:rsidR="001D06FA"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M: Male</w:t>
      </w:r>
    </w:p>
    <w:p w14:paraId="2BA3C8FE" w14:textId="77777777" w:rsidR="001D06FA" w:rsidRPr="00D74102"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F: Female</w:t>
      </w:r>
    </w:p>
    <w:p w14:paraId="70CF0B47" w14:textId="77777777" w:rsidR="00D74102" w:rsidRDefault="00D74102"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6EF15235" w14:textId="3827FAD8"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D74102">
        <w:rPr>
          <w:rFonts w:ascii="Arial" w:eastAsia="Times New Roman" w:hAnsi="Arial" w:cs="Arial"/>
          <w:b/>
          <w:bCs/>
          <w:i/>
          <w:iCs/>
          <w:color w:val="222222"/>
          <w:lang w:val="en" w:eastAsia="el-GR"/>
        </w:rPr>
        <w:t xml:space="preserve">5) </w:t>
      </w:r>
      <w:r w:rsidR="00744252" w:rsidRPr="00D74102">
        <w:rPr>
          <w:rFonts w:ascii="Arial" w:eastAsia="Times New Roman" w:hAnsi="Arial" w:cs="Arial"/>
          <w:b/>
          <w:bCs/>
          <w:i/>
          <w:iCs/>
          <w:color w:val="222222"/>
          <w:lang w:val="en" w:eastAsia="el-GR"/>
        </w:rPr>
        <w:t>Date of Birth</w:t>
      </w:r>
      <w:r w:rsidRPr="00D74102">
        <w:rPr>
          <w:rFonts w:ascii="Arial" w:eastAsia="Times New Roman" w:hAnsi="Arial" w:cs="Arial"/>
          <w:b/>
          <w:bCs/>
          <w:i/>
          <w:iCs/>
          <w:color w:val="222222"/>
          <w:lang w:val="en" w:eastAsia="el-GR"/>
        </w:rPr>
        <w:t xml:space="preserve"> (date)</w:t>
      </w:r>
    </w:p>
    <w:p w14:paraId="3AEBB803" w14:textId="7777777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 xml:space="preserve">Date of birth, format: dd / mm / </w:t>
      </w:r>
      <w:proofErr w:type="spellStart"/>
      <w:r w:rsidRPr="00D74102">
        <w:rPr>
          <w:rFonts w:ascii="Arial" w:eastAsia="Times New Roman" w:hAnsi="Arial" w:cs="Arial"/>
          <w:color w:val="222222"/>
          <w:lang w:val="en" w:eastAsia="el-GR"/>
        </w:rPr>
        <w:t>yy</w:t>
      </w:r>
      <w:proofErr w:type="spellEnd"/>
    </w:p>
    <w:p w14:paraId="1884588F" w14:textId="77777777" w:rsidR="00D74102" w:rsidRDefault="00D74102"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i/>
          <w:iCs/>
          <w:color w:val="222222"/>
          <w:lang w:val="en" w:eastAsia="el-GR"/>
        </w:rPr>
      </w:pPr>
    </w:p>
    <w:p w14:paraId="7FFF0F32" w14:textId="51F0A8B0"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D74102">
        <w:rPr>
          <w:rFonts w:ascii="Arial" w:eastAsia="Times New Roman" w:hAnsi="Arial" w:cs="Arial"/>
          <w:b/>
          <w:bCs/>
          <w:i/>
          <w:iCs/>
          <w:color w:val="222222"/>
          <w:lang w:val="en" w:eastAsia="el-GR"/>
        </w:rPr>
        <w:t>6) Weight (numerical)</w:t>
      </w:r>
    </w:p>
    <w:p w14:paraId="76F6F5A2" w14:textId="2EEA0086"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Patient weight in k</w:t>
      </w:r>
      <w:r w:rsidR="000D61BD" w:rsidRPr="00D74102">
        <w:rPr>
          <w:rFonts w:ascii="Arial" w:eastAsia="Times New Roman" w:hAnsi="Arial" w:cs="Arial"/>
          <w:color w:val="222222"/>
          <w:lang w:val="en" w:eastAsia="el-GR"/>
        </w:rPr>
        <w:t>ilo</w:t>
      </w:r>
      <w:r w:rsidRPr="00D74102">
        <w:rPr>
          <w:rFonts w:ascii="Arial" w:eastAsia="Times New Roman" w:hAnsi="Arial" w:cs="Arial"/>
          <w:color w:val="222222"/>
          <w:lang w:val="en" w:eastAsia="el-GR"/>
        </w:rPr>
        <w:t>g</w:t>
      </w:r>
      <w:r w:rsidR="000D61BD" w:rsidRPr="00D74102">
        <w:rPr>
          <w:rFonts w:ascii="Arial" w:eastAsia="Times New Roman" w:hAnsi="Arial" w:cs="Arial"/>
          <w:color w:val="222222"/>
          <w:lang w:val="en" w:eastAsia="el-GR"/>
        </w:rPr>
        <w:t>rams (kg)</w:t>
      </w:r>
      <w:r w:rsidRPr="00D74102">
        <w:rPr>
          <w:rFonts w:ascii="Arial" w:eastAsia="Times New Roman" w:hAnsi="Arial" w:cs="Arial"/>
          <w:color w:val="222222"/>
          <w:lang w:val="en" w:eastAsia="el-GR"/>
        </w:rPr>
        <w:t>, with one decimal place. Example: 5.0</w:t>
      </w:r>
    </w:p>
    <w:p w14:paraId="2452DBE2" w14:textId="77777777" w:rsidR="00D74102" w:rsidRDefault="00D74102"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p>
    <w:p w14:paraId="7B3A4D72" w14:textId="284619A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D74102">
        <w:rPr>
          <w:rFonts w:ascii="Arial" w:eastAsia="Times New Roman" w:hAnsi="Arial" w:cs="Arial"/>
          <w:b/>
          <w:bCs/>
          <w:i/>
          <w:iCs/>
          <w:color w:val="222222"/>
          <w:lang w:val="en" w:eastAsia="el-GR"/>
        </w:rPr>
        <w:t>7) Hosp</w:t>
      </w:r>
      <w:r w:rsidR="000176B9" w:rsidRPr="00D74102">
        <w:rPr>
          <w:rFonts w:ascii="Arial" w:eastAsia="Times New Roman" w:hAnsi="Arial" w:cs="Arial"/>
          <w:b/>
          <w:bCs/>
          <w:i/>
          <w:iCs/>
          <w:color w:val="222222"/>
          <w:lang w:val="en" w:eastAsia="el-GR"/>
        </w:rPr>
        <w:t>ital admission date</w:t>
      </w:r>
      <w:r w:rsidRPr="00D74102">
        <w:rPr>
          <w:rFonts w:ascii="Arial" w:eastAsia="Times New Roman" w:hAnsi="Arial" w:cs="Arial"/>
          <w:b/>
          <w:bCs/>
          <w:i/>
          <w:iCs/>
          <w:color w:val="222222"/>
          <w:lang w:val="en" w:eastAsia="el-GR"/>
        </w:rPr>
        <w:t xml:space="preserve"> (date)</w:t>
      </w:r>
    </w:p>
    <w:p w14:paraId="06BA0986" w14:textId="7777777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 xml:space="preserve">Date of hospital admission, format: dd / mm / </w:t>
      </w:r>
      <w:proofErr w:type="spellStart"/>
      <w:r w:rsidRPr="00D74102">
        <w:rPr>
          <w:rFonts w:ascii="Arial" w:eastAsia="Times New Roman" w:hAnsi="Arial" w:cs="Arial"/>
          <w:color w:val="222222"/>
          <w:lang w:val="en" w:eastAsia="el-GR"/>
        </w:rPr>
        <w:t>yy</w:t>
      </w:r>
      <w:proofErr w:type="spellEnd"/>
    </w:p>
    <w:p w14:paraId="7E24D355" w14:textId="77777777" w:rsidR="00D74102" w:rsidRDefault="00D74102"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p>
    <w:p w14:paraId="2A0C1DF1" w14:textId="19CA3A21"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D74102">
        <w:rPr>
          <w:rFonts w:ascii="Arial" w:eastAsia="Times New Roman" w:hAnsi="Arial" w:cs="Arial"/>
          <w:b/>
          <w:bCs/>
          <w:i/>
          <w:iCs/>
          <w:color w:val="222222"/>
          <w:lang w:val="en" w:eastAsia="el-GR"/>
        </w:rPr>
        <w:t xml:space="preserve">8) </w:t>
      </w:r>
      <w:r w:rsidR="000176B9" w:rsidRPr="00D74102">
        <w:rPr>
          <w:rFonts w:ascii="Arial" w:eastAsia="Times New Roman" w:hAnsi="Arial" w:cs="Arial"/>
          <w:b/>
          <w:bCs/>
          <w:i/>
          <w:iCs/>
          <w:color w:val="222222"/>
          <w:lang w:val="en" w:eastAsia="el-GR"/>
        </w:rPr>
        <w:t>PICU admission date</w:t>
      </w:r>
      <w:r w:rsidRPr="00D74102">
        <w:rPr>
          <w:rFonts w:ascii="Arial" w:eastAsia="Times New Roman" w:hAnsi="Arial" w:cs="Arial"/>
          <w:b/>
          <w:bCs/>
          <w:i/>
          <w:iCs/>
          <w:color w:val="222222"/>
          <w:lang w:val="en" w:eastAsia="el-GR"/>
        </w:rPr>
        <w:t xml:space="preserve"> (date)</w:t>
      </w:r>
    </w:p>
    <w:p w14:paraId="2DE56C3C" w14:textId="7777777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 xml:space="preserve">Date of admission to the pediatric ICU, format: dd / mm / </w:t>
      </w:r>
      <w:proofErr w:type="spellStart"/>
      <w:r w:rsidRPr="00D74102">
        <w:rPr>
          <w:rFonts w:ascii="Arial" w:eastAsia="Times New Roman" w:hAnsi="Arial" w:cs="Arial"/>
          <w:color w:val="222222"/>
          <w:lang w:val="en" w:eastAsia="el-GR"/>
        </w:rPr>
        <w:t>yy</w:t>
      </w:r>
      <w:proofErr w:type="spellEnd"/>
    </w:p>
    <w:p w14:paraId="6F3653C8" w14:textId="77777777" w:rsidR="00D74102" w:rsidRDefault="00D74102"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p>
    <w:p w14:paraId="557610CA" w14:textId="65CC71CB"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D74102">
        <w:rPr>
          <w:rFonts w:ascii="Arial" w:eastAsia="Times New Roman" w:hAnsi="Arial" w:cs="Arial"/>
          <w:b/>
          <w:bCs/>
          <w:i/>
          <w:iCs/>
          <w:color w:val="222222"/>
          <w:lang w:val="en" w:eastAsia="el-GR"/>
        </w:rPr>
        <w:t xml:space="preserve">9) </w:t>
      </w:r>
      <w:r w:rsidR="00620623" w:rsidRPr="00D74102">
        <w:rPr>
          <w:rFonts w:ascii="Arial" w:eastAsia="Times New Roman" w:hAnsi="Arial" w:cs="Arial"/>
          <w:b/>
          <w:bCs/>
          <w:i/>
          <w:iCs/>
          <w:color w:val="222222"/>
          <w:lang w:val="en" w:eastAsia="el-GR"/>
        </w:rPr>
        <w:t>Principal/Primary</w:t>
      </w:r>
      <w:r w:rsidRPr="00D74102">
        <w:rPr>
          <w:rFonts w:ascii="Arial" w:eastAsia="Times New Roman" w:hAnsi="Arial" w:cs="Arial"/>
          <w:b/>
          <w:bCs/>
          <w:i/>
          <w:iCs/>
          <w:color w:val="222222"/>
          <w:lang w:val="en" w:eastAsia="el-GR"/>
        </w:rPr>
        <w:t xml:space="preserve"> diagnosis/Reason for admission (text)</w:t>
      </w:r>
    </w:p>
    <w:p w14:paraId="2D6EEACD" w14:textId="5FC09B82" w:rsidR="001D06FA" w:rsidRPr="00D74102" w:rsidRDefault="00620623"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It refers to the patient condition that demands the PICU admission</w:t>
      </w:r>
      <w:r w:rsidR="00F753C6" w:rsidRPr="00D74102">
        <w:rPr>
          <w:rFonts w:ascii="Arial" w:eastAsia="Times New Roman" w:hAnsi="Arial" w:cs="Arial"/>
          <w:color w:val="222222"/>
          <w:lang w:val="en" w:eastAsia="el-GR"/>
        </w:rPr>
        <w:t xml:space="preserve">, the primary clinical reason for admission but </w:t>
      </w:r>
      <w:r w:rsidR="001D06FA" w:rsidRPr="00D74102">
        <w:rPr>
          <w:rFonts w:ascii="Arial" w:eastAsia="Times New Roman" w:hAnsi="Arial" w:cs="Arial"/>
          <w:color w:val="222222"/>
          <w:lang w:val="en" w:eastAsia="el-GR"/>
        </w:rPr>
        <w:t xml:space="preserve">not the </w:t>
      </w:r>
      <w:r w:rsidR="00F753C6" w:rsidRPr="00D74102">
        <w:rPr>
          <w:rFonts w:ascii="Arial" w:eastAsia="Times New Roman" w:hAnsi="Arial" w:cs="Arial"/>
          <w:color w:val="222222"/>
          <w:lang w:val="en" w:eastAsia="el-GR"/>
        </w:rPr>
        <w:t xml:space="preserve">organ failure/dysfunction </w:t>
      </w:r>
      <w:r w:rsidR="001D06FA" w:rsidRPr="00D74102">
        <w:rPr>
          <w:rFonts w:ascii="Arial" w:eastAsia="Times New Roman" w:hAnsi="Arial" w:cs="Arial"/>
          <w:color w:val="222222"/>
          <w:lang w:val="en" w:eastAsia="el-GR"/>
        </w:rPr>
        <w:t xml:space="preserve">responsible for </w:t>
      </w:r>
      <w:r w:rsidR="00F753C6" w:rsidRPr="00D74102">
        <w:rPr>
          <w:rFonts w:ascii="Arial" w:eastAsia="Times New Roman" w:hAnsi="Arial" w:cs="Arial"/>
          <w:color w:val="222222"/>
          <w:lang w:val="en" w:eastAsia="el-GR"/>
        </w:rPr>
        <w:t>his/her</w:t>
      </w:r>
      <w:r w:rsidR="002C7402" w:rsidRPr="00D74102">
        <w:rPr>
          <w:rFonts w:ascii="Arial" w:eastAsia="Times New Roman" w:hAnsi="Arial" w:cs="Arial"/>
          <w:color w:val="222222"/>
          <w:lang w:val="en" w:eastAsia="el-GR"/>
        </w:rPr>
        <w:t xml:space="preserve"> </w:t>
      </w:r>
      <w:r w:rsidR="001D06FA" w:rsidRPr="00D74102">
        <w:rPr>
          <w:rFonts w:ascii="Arial" w:eastAsia="Times New Roman" w:hAnsi="Arial" w:cs="Arial"/>
          <w:color w:val="222222"/>
          <w:lang w:val="en" w:eastAsia="el-GR"/>
        </w:rPr>
        <w:t>admission to the PICU</w:t>
      </w:r>
      <w:r w:rsidR="006C7628" w:rsidRPr="00D74102">
        <w:rPr>
          <w:rFonts w:ascii="Arial" w:eastAsia="Times New Roman" w:hAnsi="Arial" w:cs="Arial"/>
          <w:color w:val="222222"/>
          <w:lang w:val="en" w:eastAsia="el-GR"/>
        </w:rPr>
        <w:t xml:space="preserve"> [</w:t>
      </w:r>
      <w:r w:rsidR="001D06FA" w:rsidRPr="00D74102">
        <w:rPr>
          <w:rFonts w:ascii="Arial" w:eastAsia="Times New Roman" w:hAnsi="Arial" w:cs="Arial"/>
          <w:color w:val="222222"/>
          <w:lang w:val="en" w:eastAsia="el-GR"/>
        </w:rPr>
        <w:t xml:space="preserve"> Free text </w:t>
      </w:r>
      <w:proofErr w:type="gramStart"/>
      <w:r w:rsidR="001D06FA" w:rsidRPr="00D74102">
        <w:rPr>
          <w:rFonts w:ascii="Arial" w:eastAsia="Times New Roman" w:hAnsi="Arial" w:cs="Arial"/>
          <w:color w:val="222222"/>
          <w:lang w:val="en" w:eastAsia="el-GR"/>
        </w:rPr>
        <w:t>format</w:t>
      </w:r>
      <w:r w:rsidR="006C7628" w:rsidRPr="00D74102">
        <w:rPr>
          <w:rFonts w:ascii="Arial" w:eastAsia="Times New Roman" w:hAnsi="Arial" w:cs="Arial"/>
          <w:color w:val="222222"/>
          <w:lang w:val="en" w:eastAsia="el-GR"/>
        </w:rPr>
        <w:t xml:space="preserve"> ]</w:t>
      </w:r>
      <w:proofErr w:type="gramEnd"/>
    </w:p>
    <w:p w14:paraId="4B705C13" w14:textId="77777777" w:rsidR="00F2700A" w:rsidRDefault="00F2700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13329703" w14:textId="34EB8C41"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 xml:space="preserve">Examples: </w:t>
      </w:r>
      <w:r w:rsidR="00D74102">
        <w:rPr>
          <w:rFonts w:ascii="Arial" w:eastAsia="Times New Roman" w:hAnsi="Arial" w:cs="Arial"/>
          <w:color w:val="222222"/>
          <w:lang w:val="en" w:eastAsia="el-GR"/>
        </w:rPr>
        <w:tab/>
      </w:r>
      <w:r w:rsidRPr="00D74102">
        <w:rPr>
          <w:rFonts w:ascii="Arial" w:eastAsia="Times New Roman" w:hAnsi="Arial" w:cs="Arial"/>
          <w:color w:val="222222"/>
          <w:lang w:val="en" w:eastAsia="el-GR"/>
        </w:rPr>
        <w:t>Bronchiolitis (not respiratory failure)</w:t>
      </w:r>
    </w:p>
    <w:p w14:paraId="16D80E15" w14:textId="7C3D60C7" w:rsidR="001D06FA" w:rsidRPr="00D74102" w:rsidRDefault="00D74102"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Pr>
          <w:rFonts w:ascii="Arial" w:eastAsia="Times New Roman" w:hAnsi="Arial" w:cs="Arial"/>
          <w:color w:val="222222"/>
          <w:lang w:val="en" w:eastAsia="el-GR"/>
        </w:rPr>
        <w:tab/>
      </w:r>
      <w:r>
        <w:rPr>
          <w:rFonts w:ascii="Arial" w:eastAsia="Times New Roman" w:hAnsi="Arial" w:cs="Arial"/>
          <w:color w:val="222222"/>
          <w:lang w:val="en" w:eastAsia="el-GR"/>
        </w:rPr>
        <w:tab/>
      </w:r>
      <w:r w:rsidR="001D06FA" w:rsidRPr="00D74102">
        <w:rPr>
          <w:rFonts w:ascii="Arial" w:eastAsia="Times New Roman" w:hAnsi="Arial" w:cs="Arial"/>
          <w:color w:val="222222"/>
          <w:lang w:val="en" w:eastAsia="el-GR"/>
        </w:rPr>
        <w:t>Postoperative cardiac surgery (no</w:t>
      </w:r>
      <w:r w:rsidR="002C7402" w:rsidRPr="00D74102">
        <w:rPr>
          <w:rFonts w:ascii="Arial" w:eastAsia="Times New Roman" w:hAnsi="Arial" w:cs="Arial"/>
          <w:color w:val="222222"/>
          <w:lang w:val="en" w:eastAsia="el-GR"/>
        </w:rPr>
        <w:t>t</w:t>
      </w:r>
      <w:r w:rsidR="001D06FA" w:rsidRPr="00D74102">
        <w:rPr>
          <w:rFonts w:ascii="Arial" w:eastAsia="Times New Roman" w:hAnsi="Arial" w:cs="Arial"/>
          <w:color w:val="222222"/>
          <w:lang w:val="en" w:eastAsia="el-GR"/>
        </w:rPr>
        <w:t xml:space="preserve"> cardiogenic shock)</w:t>
      </w:r>
    </w:p>
    <w:p w14:paraId="79A0F3BF" w14:textId="4FA8925E" w:rsidR="001D06FA" w:rsidRPr="00D74102" w:rsidRDefault="00D74102"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Pr>
          <w:rFonts w:ascii="Arial" w:eastAsia="Times New Roman" w:hAnsi="Arial" w:cs="Arial"/>
          <w:color w:val="222222"/>
          <w:lang w:val="en" w:eastAsia="el-GR"/>
        </w:rPr>
        <w:tab/>
      </w:r>
      <w:r>
        <w:rPr>
          <w:rFonts w:ascii="Arial" w:eastAsia="Times New Roman" w:hAnsi="Arial" w:cs="Arial"/>
          <w:color w:val="222222"/>
          <w:lang w:val="en" w:eastAsia="el-GR"/>
        </w:rPr>
        <w:tab/>
      </w:r>
      <w:r w:rsidR="001D06FA" w:rsidRPr="00D74102">
        <w:rPr>
          <w:rFonts w:ascii="Arial" w:eastAsia="Times New Roman" w:hAnsi="Arial" w:cs="Arial"/>
          <w:color w:val="222222"/>
          <w:lang w:val="en" w:eastAsia="el-GR"/>
        </w:rPr>
        <w:t>Cardiac decompensation (not heart failure)</w:t>
      </w:r>
    </w:p>
    <w:p w14:paraId="32C4C10D" w14:textId="77777777" w:rsidR="00D74102" w:rsidRDefault="00D74102"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i/>
          <w:iCs/>
          <w:color w:val="222222"/>
          <w:lang w:val="en" w:eastAsia="el-GR"/>
        </w:rPr>
      </w:pPr>
    </w:p>
    <w:p w14:paraId="2EB3E877" w14:textId="12391419"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D74102">
        <w:rPr>
          <w:rFonts w:ascii="Arial" w:eastAsia="Times New Roman" w:hAnsi="Arial" w:cs="Arial"/>
          <w:b/>
          <w:bCs/>
          <w:i/>
          <w:iCs/>
          <w:color w:val="222222"/>
          <w:lang w:val="en" w:eastAsia="el-GR"/>
        </w:rPr>
        <w:t>10) Pre-existing conditions (general, categorical)</w:t>
      </w:r>
    </w:p>
    <w:p w14:paraId="6EC805D0" w14:textId="3FD9D1E6" w:rsidR="007927A6" w:rsidRPr="00D74102" w:rsidRDefault="007927A6"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Other current a</w:t>
      </w:r>
      <w:r w:rsidR="000176B9" w:rsidRPr="00D74102">
        <w:rPr>
          <w:rFonts w:ascii="Arial" w:eastAsia="Times New Roman" w:hAnsi="Arial" w:cs="Arial"/>
          <w:color w:val="222222"/>
          <w:lang w:val="en" w:eastAsia="el-GR"/>
        </w:rPr>
        <w:t>ctive p</w:t>
      </w:r>
      <w:r w:rsidR="001D06FA" w:rsidRPr="00D74102">
        <w:rPr>
          <w:rFonts w:ascii="Arial" w:eastAsia="Times New Roman" w:hAnsi="Arial" w:cs="Arial"/>
          <w:color w:val="222222"/>
          <w:lang w:val="en" w:eastAsia="el-GR"/>
        </w:rPr>
        <w:t xml:space="preserve">roblems / diseases at the beginning of the episode of mechanical ventilation </w:t>
      </w:r>
      <w:r w:rsidRPr="00D74102">
        <w:rPr>
          <w:rFonts w:ascii="Arial" w:eastAsia="Times New Roman" w:hAnsi="Arial" w:cs="Arial"/>
          <w:color w:val="222222"/>
          <w:lang w:val="en" w:eastAsia="el-GR"/>
        </w:rPr>
        <w:t xml:space="preserve">and that they do not correspond to the principal diagnosis. </w:t>
      </w:r>
    </w:p>
    <w:p w14:paraId="36F61DBD" w14:textId="77777777" w:rsidR="009A01CA" w:rsidRDefault="009A01C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n" w:eastAsia="el-GR"/>
        </w:rPr>
      </w:pPr>
    </w:p>
    <w:p w14:paraId="46E9DD4B" w14:textId="0064D2C2" w:rsidR="001D06FA" w:rsidRPr="009A01CA" w:rsidRDefault="004957B4" w:rsidP="009A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9A01CA">
        <w:rPr>
          <w:rFonts w:eastAsia="Times New Roman" w:cstheme="minorHAnsi"/>
          <w:color w:val="222222"/>
          <w:lang w:val="en" w:eastAsia="el-GR"/>
        </w:rPr>
        <w:t xml:space="preserve">EXCEPTION: </w:t>
      </w:r>
      <w:r w:rsidR="005076F1" w:rsidRPr="009A01CA">
        <w:rPr>
          <w:rFonts w:eastAsia="Times New Roman" w:cstheme="minorHAnsi"/>
          <w:color w:val="222222"/>
          <w:lang w:val="en" w:eastAsia="el-GR"/>
        </w:rPr>
        <w:t>If there are some</w:t>
      </w:r>
      <w:r w:rsidR="00E971D2" w:rsidRPr="009A01CA">
        <w:rPr>
          <w:rFonts w:eastAsia="Times New Roman" w:cstheme="minorHAnsi"/>
          <w:color w:val="222222"/>
          <w:lang w:val="en" w:eastAsia="el-GR"/>
        </w:rPr>
        <w:t xml:space="preserve"> active</w:t>
      </w:r>
      <w:r w:rsidR="005076F1" w:rsidRPr="009A01CA">
        <w:rPr>
          <w:rFonts w:eastAsia="Times New Roman" w:cstheme="minorHAnsi"/>
          <w:color w:val="222222"/>
          <w:lang w:val="en" w:eastAsia="el-GR"/>
        </w:rPr>
        <w:t xml:space="preserve"> </w:t>
      </w:r>
      <w:r w:rsidR="007927A6" w:rsidRPr="009A01CA">
        <w:rPr>
          <w:rFonts w:eastAsia="Times New Roman" w:cstheme="minorHAnsi"/>
          <w:color w:val="222222"/>
          <w:lang w:val="en" w:eastAsia="el-GR"/>
        </w:rPr>
        <w:t>issues related to prematurity, this diagnosis also will be added as pre-existing conditions</w:t>
      </w:r>
      <w:r w:rsidRPr="009A01CA">
        <w:rPr>
          <w:rFonts w:eastAsia="Times New Roman" w:cstheme="minorHAnsi"/>
          <w:color w:val="222222"/>
          <w:lang w:val="en" w:eastAsia="el-GR"/>
        </w:rPr>
        <w:t xml:space="preserve">, despite </w:t>
      </w:r>
      <w:r w:rsidR="00E971D2" w:rsidRPr="009A01CA">
        <w:rPr>
          <w:rFonts w:eastAsia="Times New Roman" w:cstheme="minorHAnsi"/>
          <w:color w:val="222222"/>
          <w:lang w:val="en" w:eastAsia="el-GR"/>
        </w:rPr>
        <w:t xml:space="preserve">a full-term </w:t>
      </w:r>
      <w:r w:rsidR="005076F1" w:rsidRPr="009A01CA">
        <w:rPr>
          <w:rFonts w:eastAsia="Times New Roman" w:cstheme="minorHAnsi"/>
          <w:color w:val="222222"/>
          <w:lang w:val="en" w:eastAsia="el-GR"/>
        </w:rPr>
        <w:t>corrected age</w:t>
      </w:r>
      <w:r w:rsidR="00E971D2" w:rsidRPr="009A01CA">
        <w:rPr>
          <w:rFonts w:eastAsia="Times New Roman" w:cstheme="minorHAnsi"/>
          <w:color w:val="222222"/>
          <w:lang w:val="en" w:eastAsia="el-GR"/>
        </w:rPr>
        <w:t>.</w:t>
      </w:r>
      <w:r w:rsidR="005076F1" w:rsidRPr="009A01CA">
        <w:rPr>
          <w:rFonts w:eastAsia="Times New Roman" w:cstheme="minorHAnsi"/>
          <w:color w:val="222222"/>
          <w:lang w:val="en" w:eastAsia="el-GR"/>
        </w:rPr>
        <w:t xml:space="preserve"> </w:t>
      </w:r>
    </w:p>
    <w:p w14:paraId="51BDFB77" w14:textId="77777777" w:rsidR="009A01CA" w:rsidRPr="009A01CA" w:rsidRDefault="009A01CA" w:rsidP="009A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p>
    <w:p w14:paraId="14DB6BB4" w14:textId="3EFED855"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0. None</w:t>
      </w:r>
    </w:p>
    <w:p w14:paraId="40BF899E" w14:textId="7777777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1. Lung disease</w:t>
      </w:r>
    </w:p>
    <w:p w14:paraId="0F0F5934" w14:textId="7777777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2. Heart disease</w:t>
      </w:r>
    </w:p>
    <w:p w14:paraId="5ADDDB75" w14:textId="7777777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3. Neurological disease</w:t>
      </w:r>
    </w:p>
    <w:p w14:paraId="0C3900DB" w14:textId="7777777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4. Kidney disease</w:t>
      </w:r>
    </w:p>
    <w:p w14:paraId="01E293E0" w14:textId="7777777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5. Gastrointestinal / Liver disease</w:t>
      </w:r>
    </w:p>
    <w:p w14:paraId="6C4FA255" w14:textId="7777777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6. Solid cancer</w:t>
      </w:r>
    </w:p>
    <w:p w14:paraId="46138C4B" w14:textId="622599A5"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7.</w:t>
      </w:r>
      <w:r w:rsidR="00152CA5" w:rsidRPr="00D74102">
        <w:rPr>
          <w:rFonts w:ascii="Arial" w:eastAsia="Times New Roman" w:hAnsi="Arial" w:cs="Arial"/>
          <w:color w:val="222222"/>
          <w:lang w:val="en" w:eastAsia="el-GR"/>
        </w:rPr>
        <w:t xml:space="preserve"> </w:t>
      </w:r>
      <w:r w:rsidRPr="00D74102">
        <w:rPr>
          <w:rFonts w:ascii="Arial" w:eastAsia="Times New Roman" w:hAnsi="Arial" w:cs="Arial"/>
          <w:color w:val="222222"/>
          <w:lang w:val="en" w:eastAsia="el-GR"/>
        </w:rPr>
        <w:t>Hematological malignant disease</w:t>
      </w:r>
    </w:p>
    <w:p w14:paraId="76F9FBEC" w14:textId="57843B49"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8.</w:t>
      </w:r>
      <w:r w:rsidR="00152CA5" w:rsidRPr="00D74102">
        <w:rPr>
          <w:rFonts w:ascii="Arial" w:eastAsia="Times New Roman" w:hAnsi="Arial" w:cs="Arial"/>
          <w:color w:val="222222"/>
          <w:lang w:val="en" w:eastAsia="el-GR"/>
        </w:rPr>
        <w:t xml:space="preserve"> </w:t>
      </w:r>
      <w:r w:rsidRPr="00D74102">
        <w:rPr>
          <w:rFonts w:ascii="Arial" w:eastAsia="Times New Roman" w:hAnsi="Arial" w:cs="Arial"/>
          <w:color w:val="222222"/>
          <w:lang w:val="en" w:eastAsia="el-GR"/>
        </w:rPr>
        <w:t xml:space="preserve">SCT (Stem Cell Transplant) </w:t>
      </w:r>
    </w:p>
    <w:p w14:paraId="6F429567" w14:textId="06E35263"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9.</w:t>
      </w:r>
      <w:r w:rsidR="00152CA5" w:rsidRPr="00D74102">
        <w:rPr>
          <w:rFonts w:ascii="Arial" w:eastAsia="Times New Roman" w:hAnsi="Arial" w:cs="Arial"/>
          <w:color w:val="222222"/>
          <w:lang w:val="en" w:eastAsia="el-GR"/>
        </w:rPr>
        <w:t xml:space="preserve"> </w:t>
      </w:r>
      <w:r w:rsidRPr="00D74102">
        <w:rPr>
          <w:rFonts w:ascii="Arial" w:eastAsia="Times New Roman" w:hAnsi="Arial" w:cs="Arial"/>
          <w:color w:val="222222"/>
          <w:lang w:val="en" w:eastAsia="el-GR"/>
        </w:rPr>
        <w:t>Solid Transplant</w:t>
      </w:r>
    </w:p>
    <w:p w14:paraId="686A763E" w14:textId="00E71E7E"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lastRenderedPageBreak/>
        <w:t>10.</w:t>
      </w:r>
      <w:r w:rsidR="0032750F" w:rsidRPr="00D74102">
        <w:rPr>
          <w:rFonts w:ascii="Arial" w:eastAsia="Times New Roman" w:hAnsi="Arial" w:cs="Arial"/>
          <w:color w:val="222222"/>
          <w:lang w:val="en" w:eastAsia="el-GR"/>
        </w:rPr>
        <w:t>Other i</w:t>
      </w:r>
      <w:r w:rsidRPr="00D74102">
        <w:rPr>
          <w:rFonts w:ascii="Arial" w:eastAsia="Times New Roman" w:hAnsi="Arial" w:cs="Arial"/>
          <w:color w:val="222222"/>
          <w:lang w:val="en" w:eastAsia="el-GR"/>
        </w:rPr>
        <w:t>mmuno</w:t>
      </w:r>
      <w:r w:rsidR="00D8098D" w:rsidRPr="00D74102">
        <w:rPr>
          <w:rFonts w:ascii="Arial" w:eastAsia="Times New Roman" w:hAnsi="Arial" w:cs="Arial"/>
          <w:color w:val="222222"/>
          <w:lang w:val="en" w:eastAsia="el-GR"/>
        </w:rPr>
        <w:t>compromised</w:t>
      </w:r>
      <w:r w:rsidRPr="00D74102">
        <w:rPr>
          <w:rFonts w:ascii="Arial" w:eastAsia="Times New Roman" w:hAnsi="Arial" w:cs="Arial"/>
          <w:color w:val="222222"/>
          <w:lang w:val="en" w:eastAsia="el-GR"/>
        </w:rPr>
        <w:t xml:space="preserve"> </w:t>
      </w:r>
    </w:p>
    <w:p w14:paraId="57472308" w14:textId="59DC64E6"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11.</w:t>
      </w:r>
      <w:r w:rsidR="00152CA5" w:rsidRPr="00D74102">
        <w:rPr>
          <w:rFonts w:ascii="Arial" w:eastAsia="Times New Roman" w:hAnsi="Arial" w:cs="Arial"/>
          <w:color w:val="222222"/>
          <w:lang w:val="en" w:eastAsia="el-GR"/>
        </w:rPr>
        <w:t xml:space="preserve"> </w:t>
      </w:r>
      <w:r w:rsidRPr="00D74102">
        <w:rPr>
          <w:rFonts w:ascii="Arial" w:eastAsia="Times New Roman" w:hAnsi="Arial" w:cs="Arial"/>
          <w:color w:val="222222"/>
          <w:lang w:val="en" w:eastAsia="el-GR"/>
        </w:rPr>
        <w:t>Prematurity</w:t>
      </w:r>
    </w:p>
    <w:p w14:paraId="5F17C312" w14:textId="77777777" w:rsidR="001D06FA" w:rsidRPr="00D74102"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D74102">
        <w:rPr>
          <w:rFonts w:ascii="Arial" w:eastAsia="Times New Roman" w:hAnsi="Arial" w:cs="Arial"/>
          <w:color w:val="222222"/>
          <w:lang w:val="en" w:eastAsia="el-GR"/>
        </w:rPr>
        <w:t>12. Other conditions</w:t>
      </w:r>
    </w:p>
    <w:p w14:paraId="2DA36939" w14:textId="77777777" w:rsidR="001D06FA" w:rsidRPr="00D74102" w:rsidRDefault="001D06F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n" w:eastAsia="el-GR"/>
        </w:rPr>
      </w:pPr>
    </w:p>
    <w:p w14:paraId="710887D2" w14:textId="77777777" w:rsidR="001D06FA" w:rsidRPr="009A01CA" w:rsidRDefault="001D06FA" w:rsidP="009A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9A01CA">
        <w:rPr>
          <w:rFonts w:eastAsia="Times New Roman" w:cstheme="minorHAnsi"/>
          <w:color w:val="222222"/>
          <w:lang w:val="en" w:eastAsia="el-GR"/>
        </w:rPr>
        <w:t>NOTES:</w:t>
      </w:r>
    </w:p>
    <w:p w14:paraId="6F4F7481" w14:textId="77777777" w:rsidR="001D06FA" w:rsidRPr="009A01CA" w:rsidRDefault="001D06FA" w:rsidP="009A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9A01CA">
        <w:rPr>
          <w:rFonts w:eastAsia="Times New Roman" w:cstheme="minorHAnsi"/>
          <w:color w:val="222222"/>
          <w:lang w:val="en" w:eastAsia="el-GR"/>
        </w:rPr>
        <w:t>• Assumption 6 refers to solid tumors undergoing chemotherapy, being treated at the time of the onset of the mechanical ventilation episode.</w:t>
      </w:r>
    </w:p>
    <w:p w14:paraId="56356462" w14:textId="24C3D322" w:rsidR="001D06FA" w:rsidRPr="009A01CA" w:rsidRDefault="001D06FA" w:rsidP="009A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9A01CA">
        <w:rPr>
          <w:rFonts w:eastAsia="Times New Roman" w:cstheme="minorHAnsi"/>
          <w:color w:val="222222"/>
          <w:lang w:val="en" w:eastAsia="el-GR"/>
        </w:rPr>
        <w:t xml:space="preserve">• Assumption 10 refers to states of primary / secondary or pharmacological immunosuppression different from those related to the treatments and / or pathologies of items 6-9. Examples: human immunodeficiency virus infection, </w:t>
      </w:r>
      <w:r w:rsidR="004269CF" w:rsidRPr="009A01CA">
        <w:rPr>
          <w:rFonts w:eastAsia="Times New Roman" w:cstheme="minorHAnsi"/>
          <w:color w:val="222222"/>
          <w:lang w:val="en" w:eastAsia="el-GR"/>
        </w:rPr>
        <w:t xml:space="preserve">primary immunodeficiencies, </w:t>
      </w:r>
      <w:r w:rsidRPr="009A01CA">
        <w:rPr>
          <w:rFonts w:eastAsia="Times New Roman" w:cstheme="minorHAnsi"/>
          <w:color w:val="222222"/>
          <w:lang w:val="en" w:eastAsia="el-GR"/>
        </w:rPr>
        <w:t>cytotoxic / biological therapies in the context of autoimmune diseases.</w:t>
      </w:r>
    </w:p>
    <w:p w14:paraId="1675B615" w14:textId="77777777" w:rsidR="00A72FEA" w:rsidRPr="001D06FA" w:rsidRDefault="00A72FE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40D0D2DC" w14:textId="77777777"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72FEA">
        <w:rPr>
          <w:rFonts w:ascii="Arial" w:eastAsia="Times New Roman" w:hAnsi="Arial" w:cs="Arial"/>
          <w:b/>
          <w:bCs/>
          <w:i/>
          <w:iCs/>
          <w:color w:val="222222"/>
          <w:lang w:val="en" w:eastAsia="el-GR"/>
        </w:rPr>
        <w:t>11) Type of patient (text):</w:t>
      </w:r>
    </w:p>
    <w:p w14:paraId="26361AF0" w14:textId="77777777"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72FEA">
        <w:rPr>
          <w:rFonts w:ascii="Arial" w:eastAsia="Times New Roman" w:hAnsi="Arial" w:cs="Arial"/>
          <w:color w:val="222222"/>
          <w:lang w:val="en" w:eastAsia="el-GR"/>
        </w:rPr>
        <w:t>M: Medical</w:t>
      </w:r>
    </w:p>
    <w:p w14:paraId="04B43AF0" w14:textId="77777777"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72FEA">
        <w:rPr>
          <w:rFonts w:ascii="Arial" w:eastAsia="Times New Roman" w:hAnsi="Arial" w:cs="Arial"/>
          <w:color w:val="222222"/>
          <w:lang w:val="en" w:eastAsia="el-GR"/>
        </w:rPr>
        <w:t>S: Surgical</w:t>
      </w:r>
    </w:p>
    <w:p w14:paraId="1145C32F" w14:textId="77777777"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72FEA">
        <w:rPr>
          <w:rFonts w:ascii="Arial" w:eastAsia="Times New Roman" w:hAnsi="Arial" w:cs="Arial"/>
          <w:color w:val="222222"/>
          <w:lang w:val="en" w:eastAsia="el-GR"/>
        </w:rPr>
        <w:t>T: Trauma-burn</w:t>
      </w:r>
    </w:p>
    <w:p w14:paraId="3C5DAC2E" w14:textId="77777777"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70A32CD6" w14:textId="77777777"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72FEA">
        <w:rPr>
          <w:rFonts w:ascii="Arial" w:eastAsia="Times New Roman" w:hAnsi="Arial" w:cs="Arial"/>
          <w:b/>
          <w:bCs/>
          <w:i/>
          <w:iCs/>
          <w:color w:val="222222"/>
          <w:lang w:val="en" w:eastAsia="el-GR"/>
        </w:rPr>
        <w:t>12) Status at UCIP discharge (number, dichotomous)</w:t>
      </w:r>
    </w:p>
    <w:p w14:paraId="3EFBFC90" w14:textId="77777777"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72FEA">
        <w:rPr>
          <w:rFonts w:ascii="Arial" w:eastAsia="Times New Roman" w:hAnsi="Arial" w:cs="Arial"/>
          <w:color w:val="222222"/>
          <w:lang w:val="en" w:eastAsia="el-GR"/>
        </w:rPr>
        <w:t>Patient condition at discharge from PICU.</w:t>
      </w:r>
    </w:p>
    <w:p w14:paraId="6414ECAA" w14:textId="4995D612"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72FEA">
        <w:rPr>
          <w:rFonts w:ascii="Arial" w:eastAsia="Times New Roman" w:hAnsi="Arial" w:cs="Arial"/>
          <w:color w:val="222222"/>
          <w:lang w:val="en" w:eastAsia="el-GR"/>
        </w:rPr>
        <w:t xml:space="preserve">0. </w:t>
      </w:r>
      <w:r w:rsidR="002F0660" w:rsidRPr="00A72FEA">
        <w:rPr>
          <w:rFonts w:ascii="Arial" w:eastAsia="Times New Roman" w:hAnsi="Arial" w:cs="Arial"/>
          <w:color w:val="222222"/>
          <w:lang w:val="en" w:eastAsia="el-GR"/>
        </w:rPr>
        <w:t>Al</w:t>
      </w:r>
      <w:r w:rsidRPr="00A72FEA">
        <w:rPr>
          <w:rFonts w:ascii="Arial" w:eastAsia="Times New Roman" w:hAnsi="Arial" w:cs="Arial"/>
          <w:color w:val="222222"/>
          <w:lang w:val="en" w:eastAsia="el-GR"/>
        </w:rPr>
        <w:t>ive</w:t>
      </w:r>
    </w:p>
    <w:p w14:paraId="11C8131F" w14:textId="1BD879A4"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72FEA">
        <w:rPr>
          <w:rFonts w:ascii="Arial" w:eastAsia="Times New Roman" w:hAnsi="Arial" w:cs="Arial"/>
          <w:color w:val="222222"/>
          <w:lang w:val="en" w:eastAsia="el-GR"/>
        </w:rPr>
        <w:t xml:space="preserve">1. </w:t>
      </w:r>
      <w:r w:rsidR="006C7628" w:rsidRPr="00A72FEA">
        <w:rPr>
          <w:rFonts w:ascii="Arial" w:eastAsia="Times New Roman" w:hAnsi="Arial" w:cs="Arial"/>
          <w:color w:val="222222"/>
          <w:lang w:val="en" w:eastAsia="el-GR"/>
        </w:rPr>
        <w:t>D</w:t>
      </w:r>
      <w:r w:rsidR="00C45DBC" w:rsidRPr="00A72FEA">
        <w:rPr>
          <w:rFonts w:ascii="Arial" w:eastAsia="Times New Roman" w:hAnsi="Arial" w:cs="Arial"/>
          <w:color w:val="222222"/>
          <w:lang w:val="en" w:eastAsia="el-GR"/>
        </w:rPr>
        <w:t>ead</w:t>
      </w:r>
    </w:p>
    <w:p w14:paraId="43924C2D" w14:textId="77777777"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5E8131DD" w14:textId="69ABC49F"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72FEA">
        <w:rPr>
          <w:rFonts w:ascii="Arial" w:eastAsia="Times New Roman" w:hAnsi="Arial" w:cs="Arial"/>
          <w:b/>
          <w:bCs/>
          <w:i/>
          <w:iCs/>
          <w:color w:val="222222"/>
          <w:lang w:val="en" w:eastAsia="el-GR"/>
        </w:rPr>
        <w:t>13) PICU</w:t>
      </w:r>
      <w:r w:rsidR="000176B9" w:rsidRPr="00A72FEA">
        <w:rPr>
          <w:rFonts w:ascii="Arial" w:eastAsia="Times New Roman" w:hAnsi="Arial" w:cs="Arial"/>
          <w:b/>
          <w:bCs/>
          <w:i/>
          <w:iCs/>
          <w:color w:val="222222"/>
          <w:lang w:val="en" w:eastAsia="el-GR"/>
        </w:rPr>
        <w:t xml:space="preserve"> discharge date</w:t>
      </w:r>
      <w:r w:rsidRPr="00A72FEA">
        <w:rPr>
          <w:rFonts w:ascii="Arial" w:eastAsia="Times New Roman" w:hAnsi="Arial" w:cs="Arial"/>
          <w:b/>
          <w:bCs/>
          <w:i/>
          <w:iCs/>
          <w:color w:val="222222"/>
          <w:lang w:val="en" w:eastAsia="el-GR"/>
        </w:rPr>
        <w:t xml:space="preserve"> (date)</w:t>
      </w:r>
    </w:p>
    <w:p w14:paraId="1D62CB1F" w14:textId="762E5151" w:rsidR="001D06FA" w:rsidRPr="00A72FEA" w:rsidRDefault="000176B9"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72FEA">
        <w:rPr>
          <w:rFonts w:ascii="Arial" w:eastAsia="Times New Roman" w:hAnsi="Arial" w:cs="Arial"/>
          <w:color w:val="222222"/>
          <w:lang w:val="en" w:eastAsia="el-GR"/>
        </w:rPr>
        <w:t>Date of PICU</w:t>
      </w:r>
      <w:r w:rsidR="001D06FA" w:rsidRPr="00A72FEA">
        <w:rPr>
          <w:rFonts w:ascii="Arial" w:eastAsia="Times New Roman" w:hAnsi="Arial" w:cs="Arial"/>
          <w:color w:val="222222"/>
          <w:lang w:val="en" w:eastAsia="el-GR"/>
        </w:rPr>
        <w:t xml:space="preserve"> discharge, dd / mm / </w:t>
      </w:r>
      <w:proofErr w:type="spellStart"/>
      <w:r w:rsidR="001D06FA" w:rsidRPr="00A72FEA">
        <w:rPr>
          <w:rFonts w:ascii="Arial" w:eastAsia="Times New Roman" w:hAnsi="Arial" w:cs="Arial"/>
          <w:color w:val="222222"/>
          <w:lang w:val="en" w:eastAsia="el-GR"/>
        </w:rPr>
        <w:t>yy</w:t>
      </w:r>
      <w:proofErr w:type="spellEnd"/>
      <w:r w:rsidR="001D06FA" w:rsidRPr="00A72FEA">
        <w:rPr>
          <w:rFonts w:ascii="Arial" w:eastAsia="Times New Roman" w:hAnsi="Arial" w:cs="Arial"/>
          <w:color w:val="222222"/>
          <w:lang w:val="en" w:eastAsia="el-GR"/>
        </w:rPr>
        <w:t xml:space="preserve"> format</w:t>
      </w:r>
    </w:p>
    <w:p w14:paraId="721723F3" w14:textId="77777777"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highlight w:val="green"/>
          <w:lang w:val="en" w:eastAsia="el-GR"/>
        </w:rPr>
      </w:pPr>
    </w:p>
    <w:p w14:paraId="7CCB0A40" w14:textId="0F6FE36D"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72FEA">
        <w:rPr>
          <w:rFonts w:ascii="Arial" w:eastAsia="Times New Roman" w:hAnsi="Arial" w:cs="Arial"/>
          <w:b/>
          <w:bCs/>
          <w:i/>
          <w:iCs/>
          <w:color w:val="222222"/>
          <w:lang w:val="en" w:eastAsia="el-GR"/>
        </w:rPr>
        <w:t>14) Hosp</w:t>
      </w:r>
      <w:r w:rsidR="000176B9" w:rsidRPr="00A72FEA">
        <w:rPr>
          <w:rFonts w:ascii="Arial" w:eastAsia="Times New Roman" w:hAnsi="Arial" w:cs="Arial"/>
          <w:b/>
          <w:bCs/>
          <w:i/>
          <w:iCs/>
          <w:color w:val="222222"/>
          <w:lang w:val="en" w:eastAsia="el-GR"/>
        </w:rPr>
        <w:t xml:space="preserve">ital </w:t>
      </w:r>
      <w:proofErr w:type="spellStart"/>
      <w:r w:rsidR="000176B9" w:rsidRPr="00A72FEA">
        <w:rPr>
          <w:rFonts w:ascii="Arial" w:eastAsia="Times New Roman" w:hAnsi="Arial" w:cs="Arial"/>
          <w:b/>
          <w:bCs/>
          <w:i/>
          <w:iCs/>
          <w:color w:val="222222"/>
          <w:lang w:val="en" w:eastAsia="el-GR"/>
        </w:rPr>
        <w:t>dircharge</w:t>
      </w:r>
      <w:proofErr w:type="spellEnd"/>
      <w:r w:rsidR="000176B9" w:rsidRPr="00A72FEA">
        <w:rPr>
          <w:rFonts w:ascii="Arial" w:eastAsia="Times New Roman" w:hAnsi="Arial" w:cs="Arial"/>
          <w:b/>
          <w:bCs/>
          <w:i/>
          <w:iCs/>
          <w:color w:val="222222"/>
          <w:lang w:val="en" w:eastAsia="el-GR"/>
        </w:rPr>
        <w:t xml:space="preserve"> date</w:t>
      </w:r>
      <w:r w:rsidRPr="00A72FEA">
        <w:rPr>
          <w:rFonts w:ascii="Arial" w:eastAsia="Times New Roman" w:hAnsi="Arial" w:cs="Arial"/>
          <w:b/>
          <w:bCs/>
          <w:i/>
          <w:iCs/>
          <w:color w:val="222222"/>
          <w:lang w:val="en" w:eastAsia="el-GR"/>
        </w:rPr>
        <w:t xml:space="preserve"> (date)</w:t>
      </w:r>
    </w:p>
    <w:p w14:paraId="14552586" w14:textId="4849B0EE"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72FEA">
        <w:rPr>
          <w:rFonts w:ascii="Arial" w:eastAsia="Times New Roman" w:hAnsi="Arial" w:cs="Arial"/>
          <w:color w:val="222222"/>
          <w:lang w:val="en" w:eastAsia="el-GR"/>
        </w:rPr>
        <w:t xml:space="preserve">Date of hospital discharge, dd / mm / </w:t>
      </w:r>
      <w:proofErr w:type="spellStart"/>
      <w:r w:rsidRPr="00A72FEA">
        <w:rPr>
          <w:rFonts w:ascii="Arial" w:eastAsia="Times New Roman" w:hAnsi="Arial" w:cs="Arial"/>
          <w:color w:val="222222"/>
          <w:lang w:val="en" w:eastAsia="el-GR"/>
        </w:rPr>
        <w:t>yy</w:t>
      </w:r>
      <w:proofErr w:type="spellEnd"/>
      <w:r w:rsidR="000176B9" w:rsidRPr="00A72FEA">
        <w:rPr>
          <w:rFonts w:ascii="Arial" w:eastAsia="Times New Roman" w:hAnsi="Arial" w:cs="Arial"/>
          <w:color w:val="222222"/>
          <w:lang w:val="en" w:eastAsia="el-GR"/>
        </w:rPr>
        <w:t xml:space="preserve"> format</w:t>
      </w:r>
    </w:p>
    <w:p w14:paraId="218D4B4A" w14:textId="77777777" w:rsidR="000D0E58" w:rsidRPr="00A72FEA" w:rsidRDefault="000D0E58"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448E25E8" w14:textId="1B3C8ADE"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color w:val="222222"/>
          <w:lang w:val="en" w:eastAsia="el-GR"/>
        </w:rPr>
      </w:pPr>
      <w:r w:rsidRPr="00A72FEA">
        <w:rPr>
          <w:rFonts w:ascii="Arial" w:eastAsia="Times New Roman" w:hAnsi="Arial" w:cs="Arial"/>
          <w:b/>
          <w:bCs/>
          <w:color w:val="222222"/>
          <w:lang w:val="en" w:eastAsia="el-GR"/>
        </w:rPr>
        <w:t xml:space="preserve">II. VARIABLES RELATED TO THE </w:t>
      </w:r>
      <w:r w:rsidR="00D05E1E" w:rsidRPr="00A72FEA">
        <w:rPr>
          <w:rFonts w:ascii="Arial" w:eastAsia="Times New Roman" w:hAnsi="Arial" w:cs="Arial"/>
          <w:b/>
          <w:bCs/>
          <w:color w:val="222222"/>
          <w:lang w:val="en" w:eastAsia="el-GR"/>
        </w:rPr>
        <w:t xml:space="preserve">MECHANICAL VENTILATION </w:t>
      </w:r>
      <w:r w:rsidRPr="00A72FEA">
        <w:rPr>
          <w:rFonts w:ascii="Arial" w:eastAsia="Times New Roman" w:hAnsi="Arial" w:cs="Arial"/>
          <w:b/>
          <w:bCs/>
          <w:color w:val="222222"/>
          <w:lang w:val="en" w:eastAsia="el-GR"/>
        </w:rPr>
        <w:t>EPISODE</w:t>
      </w:r>
    </w:p>
    <w:p w14:paraId="1C510ED3" w14:textId="77777777" w:rsidR="001D06FA" w:rsidRPr="00A72FE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72FEA">
        <w:rPr>
          <w:rFonts w:ascii="Arial" w:eastAsia="Times New Roman" w:hAnsi="Arial" w:cs="Arial"/>
          <w:color w:val="222222"/>
          <w:lang w:val="en" w:eastAsia="el-GR"/>
        </w:rPr>
        <w:t>(First and second rows of the Excel EPISODE tab)</w:t>
      </w:r>
    </w:p>
    <w:p w14:paraId="1E1A7540" w14:textId="77777777" w:rsidR="00A72FEA" w:rsidRDefault="00A72FE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13AAA7A7" w14:textId="3CD6F8FA" w:rsidR="001D06FA" w:rsidRPr="00A72FEA" w:rsidRDefault="00D05E1E"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72FEA">
        <w:rPr>
          <w:rFonts w:ascii="Arial" w:eastAsia="Times New Roman" w:hAnsi="Arial" w:cs="Arial"/>
          <w:color w:val="222222"/>
          <w:lang w:val="en" w:eastAsia="el-GR"/>
        </w:rPr>
        <w:t xml:space="preserve">An </w:t>
      </w:r>
      <w:r w:rsidR="001D06FA" w:rsidRPr="00A72FEA">
        <w:rPr>
          <w:rFonts w:ascii="Arial" w:eastAsia="Times New Roman" w:hAnsi="Arial" w:cs="Arial"/>
          <w:color w:val="222222"/>
          <w:lang w:val="en" w:eastAsia="el-GR"/>
        </w:rPr>
        <w:t>EPISODE of mechanical ventilation is defined as the number of consecutive (calendar) days during which the patient is ventilated.</w:t>
      </w:r>
    </w:p>
    <w:p w14:paraId="3921FC33" w14:textId="77777777" w:rsidR="00A72FEA" w:rsidRDefault="00A72FE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p>
    <w:p w14:paraId="14EE7E79" w14:textId="7810D756" w:rsidR="001D06FA" w:rsidRPr="00A72FEA"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A72FEA">
        <w:rPr>
          <w:rFonts w:eastAsia="Times New Roman" w:cstheme="minorHAnsi"/>
          <w:color w:val="222222"/>
          <w:lang w:val="en" w:eastAsia="el-GR"/>
        </w:rPr>
        <w:t>NOTES:</w:t>
      </w:r>
    </w:p>
    <w:p w14:paraId="1C76A267" w14:textId="77777777" w:rsidR="001D06FA" w:rsidRPr="00A72FEA"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A72FEA">
        <w:rPr>
          <w:rFonts w:eastAsia="Times New Roman" w:cstheme="minorHAnsi"/>
          <w:color w:val="222222"/>
          <w:lang w:val="en" w:eastAsia="el-GR"/>
        </w:rPr>
        <w:t xml:space="preserve">• In case of requiring </w:t>
      </w:r>
      <w:r w:rsidR="000D0E58" w:rsidRPr="00A72FEA">
        <w:rPr>
          <w:rFonts w:eastAsia="Times New Roman" w:cstheme="minorHAnsi"/>
          <w:color w:val="222222"/>
          <w:lang w:val="en" w:eastAsia="el-GR"/>
        </w:rPr>
        <w:t xml:space="preserve">re-initiation of </w:t>
      </w:r>
      <w:r w:rsidRPr="00A72FEA">
        <w:rPr>
          <w:rFonts w:eastAsia="Times New Roman" w:cstheme="minorHAnsi"/>
          <w:color w:val="222222"/>
          <w:lang w:val="en" w:eastAsia="el-GR"/>
        </w:rPr>
        <w:t>mechanical ventilation after a period of at least one calendar day without invasive respiratory support (at least one calendar day off the ventilator) it will be classified as NEW EPISODE of the same patient during that period of admission.</w:t>
      </w:r>
    </w:p>
    <w:p w14:paraId="0E4116F9" w14:textId="77777777" w:rsidR="001D06FA" w:rsidRPr="00A72FEA"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p>
    <w:p w14:paraId="721B01DB" w14:textId="11855B03" w:rsidR="001D06FA" w:rsidRPr="00A72FEA" w:rsidRDefault="001D06FA" w:rsidP="00A7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A72FEA">
        <w:rPr>
          <w:rFonts w:eastAsia="Times New Roman" w:cstheme="minorHAnsi"/>
          <w:color w:val="222222"/>
          <w:lang w:val="en" w:eastAsia="el-GR"/>
        </w:rPr>
        <w:lastRenderedPageBreak/>
        <w:t xml:space="preserve">• Each PICU </w:t>
      </w:r>
      <w:r w:rsidR="00FB3A5E" w:rsidRPr="00A72FEA">
        <w:rPr>
          <w:rFonts w:eastAsia="Times New Roman" w:cstheme="minorHAnsi"/>
          <w:color w:val="222222"/>
          <w:lang w:val="en" w:eastAsia="el-GR"/>
        </w:rPr>
        <w:t xml:space="preserve">admission following inclusion criteria </w:t>
      </w:r>
      <w:r w:rsidRPr="00A72FEA">
        <w:rPr>
          <w:rFonts w:eastAsia="Times New Roman" w:cstheme="minorHAnsi"/>
          <w:color w:val="222222"/>
          <w:lang w:val="en" w:eastAsia="el-GR"/>
        </w:rPr>
        <w:t xml:space="preserve">will be </w:t>
      </w:r>
      <w:r w:rsidR="00FB3A5E" w:rsidRPr="00A72FEA">
        <w:rPr>
          <w:rFonts w:eastAsia="Times New Roman" w:cstheme="minorHAnsi"/>
          <w:color w:val="222222"/>
          <w:lang w:val="en" w:eastAsia="el-GR"/>
        </w:rPr>
        <w:t>enrolled and</w:t>
      </w:r>
      <w:r w:rsidRPr="00A72FEA">
        <w:rPr>
          <w:rFonts w:eastAsia="Times New Roman" w:cstheme="minorHAnsi"/>
          <w:color w:val="222222"/>
          <w:lang w:val="en" w:eastAsia="el-GR"/>
        </w:rPr>
        <w:t xml:space="preserve"> </w:t>
      </w:r>
      <w:r w:rsidR="00FB3A5E" w:rsidRPr="00A72FEA">
        <w:rPr>
          <w:rFonts w:eastAsia="Times New Roman" w:cstheme="minorHAnsi"/>
          <w:color w:val="222222"/>
          <w:lang w:val="en" w:eastAsia="el-GR"/>
        </w:rPr>
        <w:t xml:space="preserve">associated with </w:t>
      </w:r>
      <w:r w:rsidRPr="00A72FEA">
        <w:rPr>
          <w:rFonts w:eastAsia="Times New Roman" w:cstheme="minorHAnsi"/>
          <w:color w:val="222222"/>
          <w:lang w:val="en" w:eastAsia="el-GR"/>
        </w:rPr>
        <w:t xml:space="preserve">an Excel document that will be completed with a minimum of two tabs (PATIENT, EPISODE1) or more, in case of presenting several episodes of mechanical ventilation during </w:t>
      </w:r>
      <w:r w:rsidR="00F2538B" w:rsidRPr="00A72FEA">
        <w:rPr>
          <w:rFonts w:eastAsia="Times New Roman" w:cstheme="minorHAnsi"/>
          <w:color w:val="222222"/>
          <w:lang w:val="en" w:eastAsia="el-GR"/>
        </w:rPr>
        <w:t xml:space="preserve">that admission </w:t>
      </w:r>
      <w:r w:rsidRPr="00A72FEA">
        <w:rPr>
          <w:rFonts w:eastAsia="Times New Roman" w:cstheme="minorHAnsi"/>
          <w:color w:val="222222"/>
          <w:lang w:val="en" w:eastAsia="el-GR"/>
        </w:rPr>
        <w:t>period</w:t>
      </w:r>
      <w:r w:rsidR="00C47129" w:rsidRPr="00A72FEA">
        <w:rPr>
          <w:rFonts w:eastAsia="Times New Roman" w:cstheme="minorHAnsi"/>
          <w:color w:val="222222"/>
          <w:lang w:val="en" w:eastAsia="el-GR"/>
        </w:rPr>
        <w:t>.</w:t>
      </w:r>
    </w:p>
    <w:p w14:paraId="11231FA1" w14:textId="77777777" w:rsidR="001D06FA" w:rsidRPr="001D06FA" w:rsidRDefault="001D06F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0B811AB7" w14:textId="02553C90"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F2700A">
        <w:rPr>
          <w:rFonts w:ascii="Arial" w:eastAsia="Times New Roman" w:hAnsi="Arial" w:cs="Arial"/>
          <w:b/>
          <w:bCs/>
          <w:i/>
          <w:iCs/>
          <w:color w:val="222222"/>
          <w:lang w:val="en" w:eastAsia="el-GR"/>
        </w:rPr>
        <w:t xml:space="preserve">1) PRISM24h </w:t>
      </w:r>
      <w:r w:rsidR="00C47129" w:rsidRPr="00F2700A">
        <w:rPr>
          <w:rFonts w:ascii="Arial" w:eastAsia="Times New Roman" w:hAnsi="Arial" w:cs="Arial"/>
          <w:b/>
          <w:bCs/>
          <w:i/>
          <w:iCs/>
          <w:color w:val="222222"/>
          <w:lang w:val="en" w:eastAsia="el-GR"/>
        </w:rPr>
        <w:t>at the onset of MV</w:t>
      </w:r>
      <w:r w:rsidRPr="00F2700A">
        <w:rPr>
          <w:rFonts w:ascii="Arial" w:eastAsia="Times New Roman" w:hAnsi="Arial" w:cs="Arial"/>
          <w:b/>
          <w:bCs/>
          <w:i/>
          <w:iCs/>
          <w:color w:val="222222"/>
          <w:lang w:val="en" w:eastAsia="el-GR"/>
        </w:rPr>
        <w:t xml:space="preserve"> EPISODE (numeric)</w:t>
      </w:r>
    </w:p>
    <w:p w14:paraId="72EA8CEF"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PRISM III score of the patient in the first 24 hours of the beginning of the episode of mechanical ventilation. If the first 24 hours of mechanical ventilation coincide with the day of admission, it will also coincide with the PRISM III score at the patient's admission. Numerical Format Document is attached for easy calculation.</w:t>
      </w:r>
    </w:p>
    <w:p w14:paraId="2B2D9E58"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102050A4" w14:textId="2974CFA2"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F2700A">
        <w:rPr>
          <w:rFonts w:ascii="Arial" w:eastAsia="Times New Roman" w:hAnsi="Arial" w:cs="Arial"/>
          <w:b/>
          <w:bCs/>
          <w:i/>
          <w:iCs/>
          <w:color w:val="222222"/>
          <w:lang w:val="en" w:eastAsia="el-GR"/>
        </w:rPr>
        <w:t xml:space="preserve">2) </w:t>
      </w:r>
      <w:r w:rsidR="006F3CF6" w:rsidRPr="00F2700A">
        <w:rPr>
          <w:rFonts w:ascii="Arial" w:eastAsia="Times New Roman" w:hAnsi="Arial" w:cs="Arial"/>
          <w:b/>
          <w:bCs/>
          <w:i/>
          <w:iCs/>
          <w:color w:val="222222"/>
          <w:lang w:val="en" w:eastAsia="el-GR"/>
        </w:rPr>
        <w:t xml:space="preserve">Reason for </w:t>
      </w:r>
      <w:r w:rsidR="008C37D4" w:rsidRPr="00F2700A">
        <w:rPr>
          <w:rFonts w:ascii="Arial" w:eastAsia="Times New Roman" w:hAnsi="Arial" w:cs="Arial"/>
          <w:b/>
          <w:bCs/>
          <w:i/>
          <w:iCs/>
          <w:color w:val="222222"/>
          <w:lang w:val="en" w:eastAsia="el-GR"/>
        </w:rPr>
        <w:t>mechanical ventilation (MV)</w:t>
      </w:r>
      <w:r w:rsidRPr="00F2700A">
        <w:rPr>
          <w:rFonts w:ascii="Arial" w:eastAsia="Times New Roman" w:hAnsi="Arial" w:cs="Arial"/>
          <w:b/>
          <w:bCs/>
          <w:i/>
          <w:iCs/>
          <w:color w:val="222222"/>
          <w:lang w:val="en" w:eastAsia="el-GR"/>
        </w:rPr>
        <w:t xml:space="preserve"> (general, categorical)</w:t>
      </w:r>
    </w:p>
    <w:p w14:paraId="42C25FAC" w14:textId="3D2C5D9A" w:rsidR="001D06FA" w:rsidRDefault="009952AC"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 xml:space="preserve">Primary/underlying </w:t>
      </w:r>
      <w:r w:rsidR="001D06FA" w:rsidRPr="00F2700A">
        <w:rPr>
          <w:rFonts w:ascii="Arial" w:eastAsia="Times New Roman" w:hAnsi="Arial" w:cs="Arial"/>
          <w:color w:val="222222"/>
          <w:lang w:val="en" w:eastAsia="el-GR"/>
        </w:rPr>
        <w:t xml:space="preserve">cause </w:t>
      </w:r>
      <w:r w:rsidR="002E2243" w:rsidRPr="00F2700A">
        <w:rPr>
          <w:rFonts w:ascii="Arial" w:eastAsia="Times New Roman" w:hAnsi="Arial" w:cs="Arial"/>
          <w:color w:val="222222"/>
          <w:lang w:val="en" w:eastAsia="el-GR"/>
        </w:rPr>
        <w:t>for mechanical ventilation.</w:t>
      </w:r>
    </w:p>
    <w:p w14:paraId="6A0FC146" w14:textId="77777777" w:rsidR="00F2700A" w:rsidRPr="00F2700A" w:rsidRDefault="00F2700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35DD16E3"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1. Surgery / other procedures</w:t>
      </w:r>
    </w:p>
    <w:p w14:paraId="7DC3CE4A"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2. Respiratory failure</w:t>
      </w:r>
    </w:p>
    <w:p w14:paraId="5BCDE631"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3. Cardiogenic shock-cardiorespiratory arrest. NOTE: Retrograde heart failure that occurs with pulmonary edema will be counted as respiratory failure (2).</w:t>
      </w:r>
    </w:p>
    <w:p w14:paraId="0504C2A4"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4. Alteration of the level of consciousness</w:t>
      </w:r>
    </w:p>
    <w:p w14:paraId="22ABC314"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r w:rsidRPr="00F2700A">
        <w:rPr>
          <w:rFonts w:ascii="Arial" w:eastAsia="Times New Roman" w:hAnsi="Arial" w:cs="Arial"/>
          <w:color w:val="222222"/>
          <w:lang w:val="en" w:eastAsia="el-GR"/>
        </w:rPr>
        <w:t>5. Septic shock</w:t>
      </w:r>
    </w:p>
    <w:p w14:paraId="3267A444"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p>
    <w:p w14:paraId="4D15A1EA"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F2700A">
        <w:rPr>
          <w:rFonts w:ascii="Arial" w:eastAsia="Times New Roman" w:hAnsi="Arial" w:cs="Arial"/>
          <w:b/>
          <w:bCs/>
          <w:i/>
          <w:iCs/>
          <w:color w:val="222222"/>
          <w:lang w:val="en" w:eastAsia="el-GR"/>
        </w:rPr>
        <w:t>3) Intubation place (general, categorical)</w:t>
      </w:r>
    </w:p>
    <w:p w14:paraId="51F16659" w14:textId="79767C95" w:rsidR="001D06FA" w:rsidRDefault="00493075"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 xml:space="preserve">Place </w:t>
      </w:r>
      <w:r w:rsidR="001D06FA" w:rsidRPr="00F2700A">
        <w:rPr>
          <w:rFonts w:ascii="Arial" w:eastAsia="Times New Roman" w:hAnsi="Arial" w:cs="Arial"/>
          <w:color w:val="222222"/>
          <w:lang w:val="en" w:eastAsia="el-GR"/>
        </w:rPr>
        <w:t xml:space="preserve">where </w:t>
      </w:r>
      <w:r w:rsidRPr="00F2700A">
        <w:rPr>
          <w:rFonts w:ascii="Arial" w:eastAsia="Times New Roman" w:hAnsi="Arial" w:cs="Arial"/>
          <w:color w:val="222222"/>
          <w:lang w:val="en" w:eastAsia="el-GR"/>
        </w:rPr>
        <w:t>intubation and</w:t>
      </w:r>
      <w:r w:rsidR="001D06FA" w:rsidRPr="00F2700A">
        <w:rPr>
          <w:rFonts w:ascii="Arial" w:eastAsia="Times New Roman" w:hAnsi="Arial" w:cs="Arial"/>
          <w:color w:val="222222"/>
          <w:lang w:val="en" w:eastAsia="el-GR"/>
        </w:rPr>
        <w:t xml:space="preserve"> beginning of mechanical ventilation is performed.</w:t>
      </w:r>
    </w:p>
    <w:p w14:paraId="51965E62" w14:textId="77777777" w:rsidR="00F2700A" w:rsidRPr="00F2700A" w:rsidRDefault="00F2700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34F04417"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1. Operating room.</w:t>
      </w:r>
    </w:p>
    <w:p w14:paraId="00710572" w14:textId="36FA78BE"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 xml:space="preserve">This variable will </w:t>
      </w:r>
      <w:r w:rsidR="00DE0E97" w:rsidRPr="00F2700A">
        <w:rPr>
          <w:rFonts w:ascii="Arial" w:eastAsia="Times New Roman" w:hAnsi="Arial" w:cs="Arial"/>
          <w:color w:val="222222"/>
          <w:lang w:val="en" w:eastAsia="el-GR"/>
        </w:rPr>
        <w:t xml:space="preserve">also </w:t>
      </w:r>
      <w:r w:rsidRPr="00F2700A">
        <w:rPr>
          <w:rFonts w:ascii="Arial" w:eastAsia="Times New Roman" w:hAnsi="Arial" w:cs="Arial"/>
          <w:color w:val="222222"/>
          <w:lang w:val="en" w:eastAsia="el-GR"/>
        </w:rPr>
        <w:t>include those places where intubation is performed in a controlled way for a procedure (</w:t>
      </w:r>
      <w:proofErr w:type="spellStart"/>
      <w:proofErr w:type="gramStart"/>
      <w:r w:rsidR="004518E1" w:rsidRPr="00F2700A">
        <w:rPr>
          <w:rFonts w:ascii="Arial" w:eastAsia="Times New Roman" w:hAnsi="Arial" w:cs="Arial"/>
          <w:color w:val="222222"/>
          <w:lang w:val="en" w:eastAsia="el-GR"/>
        </w:rPr>
        <w:t>ie</w:t>
      </w:r>
      <w:proofErr w:type="spellEnd"/>
      <w:proofErr w:type="gramEnd"/>
      <w:r w:rsidR="004518E1" w:rsidRPr="00F2700A">
        <w:rPr>
          <w:rFonts w:ascii="Arial" w:eastAsia="Times New Roman" w:hAnsi="Arial" w:cs="Arial"/>
          <w:color w:val="222222"/>
          <w:lang w:val="en" w:eastAsia="el-GR"/>
        </w:rPr>
        <w:t xml:space="preserve"> interventional radiology procedures).</w:t>
      </w:r>
    </w:p>
    <w:p w14:paraId="0AEA86C9" w14:textId="69F0FF10"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 xml:space="preserve">2. </w:t>
      </w:r>
      <w:r w:rsidR="00494D46" w:rsidRPr="00F2700A">
        <w:rPr>
          <w:rFonts w:ascii="Arial" w:eastAsia="Times New Roman" w:hAnsi="Arial" w:cs="Arial"/>
          <w:color w:val="222222"/>
          <w:lang w:val="en" w:eastAsia="el-GR"/>
        </w:rPr>
        <w:t>PICU</w:t>
      </w:r>
    </w:p>
    <w:p w14:paraId="6241927A"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3. Outpatient</w:t>
      </w:r>
    </w:p>
    <w:p w14:paraId="089D4647" w14:textId="592B1395"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 xml:space="preserve">4. Emergency / Hospitalization </w:t>
      </w:r>
      <w:r w:rsidR="00494D46" w:rsidRPr="00F2700A">
        <w:rPr>
          <w:rFonts w:ascii="Arial" w:eastAsia="Times New Roman" w:hAnsi="Arial" w:cs="Arial"/>
          <w:color w:val="222222"/>
          <w:lang w:val="en" w:eastAsia="el-GR"/>
        </w:rPr>
        <w:t>ward</w:t>
      </w:r>
    </w:p>
    <w:p w14:paraId="149DB576" w14:textId="77777777" w:rsidR="001D06FA" w:rsidRPr="001D06FA" w:rsidRDefault="001D06F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01473508"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F2700A">
        <w:rPr>
          <w:rFonts w:ascii="Arial" w:eastAsia="Times New Roman" w:hAnsi="Arial" w:cs="Arial"/>
          <w:b/>
          <w:bCs/>
          <w:i/>
          <w:iCs/>
          <w:color w:val="222222"/>
          <w:lang w:val="en" w:eastAsia="el-GR"/>
        </w:rPr>
        <w:t>4) Tracheostomy during the EPISODE (number, dichotomous)</w:t>
      </w:r>
    </w:p>
    <w:p w14:paraId="23CA1A1F" w14:textId="3F4C0F53" w:rsidR="001D06F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 xml:space="preserve">Tracheostomy </w:t>
      </w:r>
      <w:r w:rsidR="00A3143C" w:rsidRPr="00F2700A">
        <w:rPr>
          <w:rFonts w:ascii="Arial" w:eastAsia="Times New Roman" w:hAnsi="Arial" w:cs="Arial"/>
          <w:color w:val="222222"/>
          <w:lang w:val="en" w:eastAsia="el-GR"/>
        </w:rPr>
        <w:t>procedure performed during the</w:t>
      </w:r>
      <w:r w:rsidRPr="00F2700A">
        <w:rPr>
          <w:rFonts w:ascii="Arial" w:eastAsia="Times New Roman" w:hAnsi="Arial" w:cs="Arial"/>
          <w:color w:val="222222"/>
          <w:lang w:val="en" w:eastAsia="el-GR"/>
        </w:rPr>
        <w:t xml:space="preserve"> mechanical ventilation episode</w:t>
      </w:r>
      <w:r w:rsidR="00A3143C" w:rsidRPr="00F2700A">
        <w:rPr>
          <w:rFonts w:ascii="Arial" w:eastAsia="Times New Roman" w:hAnsi="Arial" w:cs="Arial"/>
          <w:color w:val="222222"/>
          <w:lang w:val="en" w:eastAsia="el-GR"/>
        </w:rPr>
        <w:t>. Previously tracheostomized patients will be excluded from the study.</w:t>
      </w:r>
    </w:p>
    <w:p w14:paraId="63F4C9E1" w14:textId="77777777" w:rsidR="00F2700A" w:rsidRPr="00F2700A" w:rsidRDefault="00F2700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1B58E32B"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1. Yes</w:t>
      </w:r>
    </w:p>
    <w:p w14:paraId="3C0FA7AC" w14:textId="10AFB1FE"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0.</w:t>
      </w:r>
      <w:r w:rsidR="00F2700A">
        <w:rPr>
          <w:rFonts w:ascii="Arial" w:eastAsia="Times New Roman" w:hAnsi="Arial" w:cs="Arial"/>
          <w:color w:val="222222"/>
          <w:lang w:val="en" w:eastAsia="el-GR"/>
        </w:rPr>
        <w:t xml:space="preserve"> </w:t>
      </w:r>
      <w:r w:rsidRPr="00F2700A">
        <w:rPr>
          <w:rFonts w:ascii="Arial" w:eastAsia="Times New Roman" w:hAnsi="Arial" w:cs="Arial"/>
          <w:color w:val="222222"/>
          <w:lang w:val="en" w:eastAsia="el-GR"/>
        </w:rPr>
        <w:t>No</w:t>
      </w:r>
    </w:p>
    <w:p w14:paraId="3FA058C6"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057A79A7"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F2700A">
        <w:rPr>
          <w:rFonts w:ascii="Arial" w:eastAsia="Times New Roman" w:hAnsi="Arial" w:cs="Arial"/>
          <w:b/>
          <w:bCs/>
          <w:i/>
          <w:iCs/>
          <w:color w:val="222222"/>
          <w:lang w:val="en" w:eastAsia="el-GR"/>
        </w:rPr>
        <w:lastRenderedPageBreak/>
        <w:t>5) Tracheostomy date (date)</w:t>
      </w:r>
    </w:p>
    <w:p w14:paraId="4699A75A" w14:textId="40F197B4" w:rsidR="001D06F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Start date of mechanical ventilation through tracheostomy</w:t>
      </w:r>
      <w:r w:rsidR="003D4B09" w:rsidRPr="00F2700A">
        <w:rPr>
          <w:rFonts w:ascii="Arial" w:eastAsia="Times New Roman" w:hAnsi="Arial" w:cs="Arial"/>
          <w:color w:val="222222"/>
          <w:lang w:val="en" w:eastAsia="el-GR"/>
        </w:rPr>
        <w:t xml:space="preserve"> tube</w:t>
      </w:r>
      <w:r w:rsidRPr="00F2700A">
        <w:rPr>
          <w:rFonts w:ascii="Arial" w:eastAsia="Times New Roman" w:hAnsi="Arial" w:cs="Arial"/>
          <w:color w:val="222222"/>
          <w:lang w:val="en" w:eastAsia="el-GR"/>
        </w:rPr>
        <w:t xml:space="preserve">, format: dd / mm / </w:t>
      </w:r>
      <w:proofErr w:type="spellStart"/>
      <w:r w:rsidRPr="00F2700A">
        <w:rPr>
          <w:rFonts w:ascii="Arial" w:eastAsia="Times New Roman" w:hAnsi="Arial" w:cs="Arial"/>
          <w:color w:val="222222"/>
          <w:lang w:val="en" w:eastAsia="el-GR"/>
        </w:rPr>
        <w:t>yy</w:t>
      </w:r>
      <w:proofErr w:type="spellEnd"/>
    </w:p>
    <w:p w14:paraId="0F559B80" w14:textId="77777777" w:rsidR="00F2700A" w:rsidRPr="00F2700A" w:rsidRDefault="00F2700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0FB5FD91"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F2700A">
        <w:rPr>
          <w:rFonts w:ascii="Arial" w:eastAsia="Times New Roman" w:hAnsi="Arial" w:cs="Arial"/>
          <w:b/>
          <w:bCs/>
          <w:i/>
          <w:iCs/>
          <w:color w:val="222222"/>
          <w:lang w:val="en" w:eastAsia="el-GR"/>
        </w:rPr>
        <w:t>6) PELOD episode (numerical)</w:t>
      </w:r>
    </w:p>
    <w:p w14:paraId="53CD5D4B"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Value of this score of multi-organ failure of the patient during the episode of mechanical ventilation. Numerical Format Document is attached for easy calculation.</w:t>
      </w:r>
    </w:p>
    <w:p w14:paraId="0880FA3D"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570CB087" w14:textId="44F550B0"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color w:val="222222"/>
          <w:lang w:val="en" w:eastAsia="el-GR"/>
        </w:rPr>
      </w:pPr>
      <w:r w:rsidRPr="00F2700A">
        <w:rPr>
          <w:rFonts w:ascii="Arial" w:eastAsia="Times New Roman" w:hAnsi="Arial" w:cs="Arial"/>
          <w:b/>
          <w:bCs/>
          <w:color w:val="222222"/>
          <w:lang w:val="en" w:eastAsia="el-GR"/>
        </w:rPr>
        <w:t>7) E</w:t>
      </w:r>
      <w:r w:rsidR="00861285" w:rsidRPr="00F2700A">
        <w:rPr>
          <w:rFonts w:ascii="Arial" w:eastAsia="Times New Roman" w:hAnsi="Arial" w:cs="Arial"/>
          <w:b/>
          <w:bCs/>
          <w:color w:val="222222"/>
          <w:lang w:val="en" w:eastAsia="el-GR"/>
        </w:rPr>
        <w:t xml:space="preserve">pisode final </w:t>
      </w:r>
      <w:r w:rsidRPr="00F2700A">
        <w:rPr>
          <w:rFonts w:ascii="Arial" w:eastAsia="Times New Roman" w:hAnsi="Arial" w:cs="Arial"/>
          <w:b/>
          <w:bCs/>
          <w:color w:val="222222"/>
          <w:lang w:val="en" w:eastAsia="el-GR"/>
        </w:rPr>
        <w:t>date (date)</w:t>
      </w:r>
    </w:p>
    <w:p w14:paraId="4DED7788" w14:textId="470831BF" w:rsidR="00861285" w:rsidRPr="00F2700A" w:rsidRDefault="00861285"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 xml:space="preserve">Date of mechanical ventilation completion: endotracheal tube removal </w:t>
      </w:r>
      <w:r w:rsidR="00C21C55" w:rsidRPr="00F2700A">
        <w:rPr>
          <w:rFonts w:ascii="Arial" w:eastAsia="Times New Roman" w:hAnsi="Arial" w:cs="Arial"/>
          <w:color w:val="222222"/>
          <w:lang w:val="en" w:eastAsia="el-GR"/>
        </w:rPr>
        <w:t xml:space="preserve">date </w:t>
      </w:r>
      <w:r w:rsidRPr="00F2700A">
        <w:rPr>
          <w:rFonts w:ascii="Arial" w:eastAsia="Times New Roman" w:hAnsi="Arial" w:cs="Arial"/>
          <w:color w:val="222222"/>
          <w:lang w:val="en" w:eastAsia="el-GR"/>
        </w:rPr>
        <w:t xml:space="preserve">or </w:t>
      </w:r>
      <w:r w:rsidR="00C21C55" w:rsidRPr="00F2700A">
        <w:rPr>
          <w:rFonts w:ascii="Arial" w:eastAsia="Times New Roman" w:hAnsi="Arial" w:cs="Arial"/>
          <w:color w:val="222222"/>
          <w:lang w:val="en" w:eastAsia="el-GR"/>
        </w:rPr>
        <w:t xml:space="preserve">date of </w:t>
      </w:r>
      <w:r w:rsidRPr="00F2700A">
        <w:rPr>
          <w:rFonts w:ascii="Arial" w:eastAsia="Times New Roman" w:hAnsi="Arial" w:cs="Arial"/>
          <w:color w:val="222222"/>
          <w:lang w:val="en" w:eastAsia="el-GR"/>
        </w:rPr>
        <w:t xml:space="preserve">disconnection </w:t>
      </w:r>
      <w:r w:rsidR="00C21C55" w:rsidRPr="00F2700A">
        <w:rPr>
          <w:rFonts w:ascii="Arial" w:eastAsia="Times New Roman" w:hAnsi="Arial" w:cs="Arial"/>
          <w:color w:val="222222"/>
          <w:lang w:val="en" w:eastAsia="el-GR"/>
        </w:rPr>
        <w:t xml:space="preserve">from </w:t>
      </w:r>
      <w:r w:rsidRPr="00F2700A">
        <w:rPr>
          <w:rFonts w:ascii="Arial" w:eastAsia="Times New Roman" w:hAnsi="Arial" w:cs="Arial"/>
          <w:color w:val="222222"/>
          <w:lang w:val="en" w:eastAsia="el-GR"/>
        </w:rPr>
        <w:t xml:space="preserve">invasive mechanical ventilation through tracheostomy tube for more than 1 calendar day. </w:t>
      </w:r>
    </w:p>
    <w:p w14:paraId="2E29C135" w14:textId="77777777" w:rsidR="00861285" w:rsidRPr="00F2700A" w:rsidRDefault="00861285"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1CDD17FE" w14:textId="4AB895DE" w:rsidR="001D06FA" w:rsidRPr="00F2700A" w:rsidRDefault="00AF4595"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Final</w:t>
      </w:r>
      <w:r w:rsidR="001D06FA" w:rsidRPr="00F2700A">
        <w:rPr>
          <w:rFonts w:ascii="Arial" w:eastAsia="Times New Roman" w:hAnsi="Arial" w:cs="Arial"/>
          <w:color w:val="222222"/>
          <w:lang w:val="en" w:eastAsia="el-GR"/>
        </w:rPr>
        <w:t xml:space="preserve"> date of the mechanical ventilation episode, format: dd / mm / </w:t>
      </w:r>
      <w:proofErr w:type="spellStart"/>
      <w:r w:rsidR="001D06FA" w:rsidRPr="00F2700A">
        <w:rPr>
          <w:rFonts w:ascii="Arial" w:eastAsia="Times New Roman" w:hAnsi="Arial" w:cs="Arial"/>
          <w:color w:val="222222"/>
          <w:lang w:val="en" w:eastAsia="el-GR"/>
        </w:rPr>
        <w:t>yy</w:t>
      </w:r>
      <w:proofErr w:type="spellEnd"/>
    </w:p>
    <w:p w14:paraId="68EE22CB"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12B9B671"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F2700A">
        <w:rPr>
          <w:rFonts w:ascii="Arial" w:eastAsia="Times New Roman" w:hAnsi="Arial" w:cs="Arial"/>
          <w:b/>
          <w:bCs/>
          <w:i/>
          <w:iCs/>
          <w:color w:val="222222"/>
          <w:lang w:val="en" w:eastAsia="el-GR"/>
        </w:rPr>
        <w:t>8) Final Status EPISODE (number, dichotomous)</w:t>
      </w:r>
    </w:p>
    <w:p w14:paraId="7998C7B7" w14:textId="532F2BE4"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 xml:space="preserve">Condition of the patient at the end of the episode of mechanical ventilation, NOT </w:t>
      </w:r>
      <w:r w:rsidR="00F466A9" w:rsidRPr="00F2700A">
        <w:rPr>
          <w:rFonts w:ascii="Arial" w:eastAsia="Times New Roman" w:hAnsi="Arial" w:cs="Arial"/>
          <w:color w:val="222222"/>
          <w:lang w:val="en" w:eastAsia="el-GR"/>
        </w:rPr>
        <w:t xml:space="preserve">to be confused with patient condition at PICU discharge. </w:t>
      </w:r>
    </w:p>
    <w:p w14:paraId="53B3B08E" w14:textId="77777777" w:rsidR="00F466A9" w:rsidRPr="00F2700A" w:rsidRDefault="00F466A9"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7532C04C" w14:textId="0CB75D18"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 xml:space="preserve">0. </w:t>
      </w:r>
      <w:r w:rsidR="000053C2" w:rsidRPr="00F2700A">
        <w:rPr>
          <w:rFonts w:ascii="Arial" w:eastAsia="Times New Roman" w:hAnsi="Arial" w:cs="Arial"/>
          <w:color w:val="222222"/>
          <w:lang w:val="en" w:eastAsia="el-GR"/>
        </w:rPr>
        <w:t>Al</w:t>
      </w:r>
      <w:r w:rsidRPr="00F2700A">
        <w:rPr>
          <w:rFonts w:ascii="Arial" w:eastAsia="Times New Roman" w:hAnsi="Arial" w:cs="Arial"/>
          <w:color w:val="222222"/>
          <w:lang w:val="en" w:eastAsia="el-GR"/>
        </w:rPr>
        <w:t>ive</w:t>
      </w:r>
    </w:p>
    <w:p w14:paraId="37081786"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700A">
        <w:rPr>
          <w:rFonts w:ascii="Arial" w:eastAsia="Times New Roman" w:hAnsi="Arial" w:cs="Arial"/>
          <w:color w:val="222222"/>
          <w:lang w:val="en" w:eastAsia="el-GR"/>
        </w:rPr>
        <w:t xml:space="preserve">1. </w:t>
      </w:r>
      <w:r w:rsidR="00F15585" w:rsidRPr="00F2700A">
        <w:rPr>
          <w:rFonts w:ascii="Arial" w:eastAsia="Times New Roman" w:hAnsi="Arial" w:cs="Arial"/>
          <w:color w:val="222222"/>
          <w:lang w:val="en" w:eastAsia="el-GR"/>
        </w:rPr>
        <w:t>Death</w:t>
      </w:r>
    </w:p>
    <w:p w14:paraId="4C7B4985" w14:textId="77777777" w:rsidR="001D06FA" w:rsidRPr="00F2700A" w:rsidRDefault="001D06FA" w:rsidP="00F2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30C044FD" w14:textId="77777777" w:rsidR="001D06FA" w:rsidRPr="00937480" w:rsidRDefault="001D06FA"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color w:val="222222"/>
          <w:lang w:val="en" w:eastAsia="el-GR"/>
        </w:rPr>
      </w:pPr>
      <w:r w:rsidRPr="00937480">
        <w:rPr>
          <w:rFonts w:ascii="Arial" w:eastAsia="Times New Roman" w:hAnsi="Arial" w:cs="Arial"/>
          <w:b/>
          <w:bCs/>
          <w:color w:val="222222"/>
          <w:lang w:val="en" w:eastAsia="el-GR"/>
        </w:rPr>
        <w:t>III. VARIABLES OF THE DAILY RECORDS OF THE EPISODE</w:t>
      </w:r>
    </w:p>
    <w:p w14:paraId="5B23774C" w14:textId="77777777" w:rsidR="001D06FA" w:rsidRPr="00937480" w:rsidRDefault="001D06FA"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937480">
        <w:rPr>
          <w:rFonts w:ascii="Arial" w:eastAsia="Times New Roman" w:hAnsi="Arial" w:cs="Arial"/>
          <w:color w:val="222222"/>
          <w:lang w:val="en" w:eastAsia="el-GR"/>
        </w:rPr>
        <w:t>(1 record / row per calendar day; EPISODE tab)</w:t>
      </w:r>
    </w:p>
    <w:p w14:paraId="7AA49332" w14:textId="77777777" w:rsidR="001D06FA" w:rsidRPr="00937480" w:rsidRDefault="001D06FA"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16AFD748" w14:textId="587CC767" w:rsidR="001D06FA" w:rsidRPr="00937480" w:rsidRDefault="001D06FA"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937480">
        <w:rPr>
          <w:rFonts w:ascii="Arial" w:eastAsia="Times New Roman" w:hAnsi="Arial" w:cs="Arial"/>
          <w:b/>
          <w:bCs/>
          <w:i/>
          <w:iCs/>
          <w:color w:val="222222"/>
          <w:lang w:val="en" w:eastAsia="el-GR"/>
        </w:rPr>
        <w:t>1) D</w:t>
      </w:r>
      <w:r w:rsidR="00937480" w:rsidRPr="00937480">
        <w:rPr>
          <w:rFonts w:ascii="Arial" w:eastAsia="Times New Roman" w:hAnsi="Arial" w:cs="Arial"/>
          <w:b/>
          <w:bCs/>
          <w:i/>
          <w:iCs/>
          <w:color w:val="222222"/>
          <w:lang w:val="en" w:eastAsia="el-GR"/>
        </w:rPr>
        <w:t>ate</w:t>
      </w:r>
      <w:r w:rsidRPr="00937480">
        <w:rPr>
          <w:rFonts w:ascii="Arial" w:eastAsia="Times New Roman" w:hAnsi="Arial" w:cs="Arial"/>
          <w:b/>
          <w:bCs/>
          <w:i/>
          <w:iCs/>
          <w:color w:val="222222"/>
          <w:lang w:val="en" w:eastAsia="el-GR"/>
        </w:rPr>
        <w:t xml:space="preserve"> (d</w:t>
      </w:r>
      <w:r w:rsidR="00937480" w:rsidRPr="00937480">
        <w:rPr>
          <w:rFonts w:ascii="Arial" w:eastAsia="Times New Roman" w:hAnsi="Arial" w:cs="Arial"/>
          <w:b/>
          <w:bCs/>
          <w:i/>
          <w:iCs/>
          <w:color w:val="222222"/>
          <w:lang w:val="en" w:eastAsia="el-GR"/>
        </w:rPr>
        <w:t>aily record</w:t>
      </w:r>
      <w:r w:rsidRPr="00937480">
        <w:rPr>
          <w:rFonts w:ascii="Arial" w:eastAsia="Times New Roman" w:hAnsi="Arial" w:cs="Arial"/>
          <w:b/>
          <w:bCs/>
          <w:i/>
          <w:iCs/>
          <w:color w:val="222222"/>
          <w:lang w:val="en" w:eastAsia="el-GR"/>
        </w:rPr>
        <w:t>)</w:t>
      </w:r>
    </w:p>
    <w:p w14:paraId="72E2B135" w14:textId="114EE6F4" w:rsidR="001D06FA" w:rsidRPr="00937480" w:rsidRDefault="00554AF2"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Pr>
          <w:rFonts w:ascii="Arial" w:eastAsia="Times New Roman" w:hAnsi="Arial" w:cs="Arial"/>
          <w:color w:val="222222"/>
          <w:lang w:val="en" w:eastAsia="el-GR"/>
        </w:rPr>
        <w:t xml:space="preserve">Day 1 corresponds to day of invasive mechanical ventilation onset. </w:t>
      </w:r>
      <w:r w:rsidR="00937480" w:rsidRPr="00937480">
        <w:rPr>
          <w:rFonts w:ascii="Arial" w:eastAsia="Times New Roman" w:hAnsi="Arial" w:cs="Arial"/>
          <w:color w:val="222222"/>
          <w:lang w:val="en" w:eastAsia="el-GR"/>
        </w:rPr>
        <w:t>F</w:t>
      </w:r>
      <w:r w:rsidR="001D06FA" w:rsidRPr="00937480">
        <w:rPr>
          <w:rFonts w:ascii="Arial" w:eastAsia="Times New Roman" w:hAnsi="Arial" w:cs="Arial"/>
          <w:color w:val="222222"/>
          <w:lang w:val="en" w:eastAsia="el-GR"/>
        </w:rPr>
        <w:t xml:space="preserve">ormat: dd / mm / </w:t>
      </w:r>
      <w:proofErr w:type="spellStart"/>
      <w:r w:rsidR="001D06FA" w:rsidRPr="00937480">
        <w:rPr>
          <w:rFonts w:ascii="Arial" w:eastAsia="Times New Roman" w:hAnsi="Arial" w:cs="Arial"/>
          <w:color w:val="222222"/>
          <w:lang w:val="en" w:eastAsia="el-GR"/>
        </w:rPr>
        <w:t>yy</w:t>
      </w:r>
      <w:proofErr w:type="spellEnd"/>
    </w:p>
    <w:p w14:paraId="7DB5261A" w14:textId="77777777" w:rsidR="001D06FA" w:rsidRPr="00937480" w:rsidRDefault="001D06FA"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2983AA5C" w14:textId="0E2155A8" w:rsidR="001D06FA" w:rsidRPr="00937480" w:rsidRDefault="001D06FA"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937480">
        <w:rPr>
          <w:rFonts w:ascii="Arial" w:eastAsia="Times New Roman" w:hAnsi="Arial" w:cs="Arial"/>
          <w:b/>
          <w:bCs/>
          <w:i/>
          <w:iCs/>
          <w:color w:val="222222"/>
          <w:lang w:val="en" w:eastAsia="el-GR"/>
        </w:rPr>
        <w:t xml:space="preserve">2) </w:t>
      </w:r>
      <w:r w:rsidR="00C303C7" w:rsidRPr="00937480">
        <w:rPr>
          <w:rFonts w:ascii="Arial" w:eastAsia="Times New Roman" w:hAnsi="Arial" w:cs="Arial"/>
          <w:b/>
          <w:bCs/>
          <w:i/>
          <w:iCs/>
          <w:color w:val="222222"/>
          <w:lang w:val="en" w:eastAsia="el-GR"/>
        </w:rPr>
        <w:t>Neuromuscular blocking agents (NMBAs)</w:t>
      </w:r>
      <w:r w:rsidRPr="00937480">
        <w:rPr>
          <w:rFonts w:ascii="Arial" w:eastAsia="Times New Roman" w:hAnsi="Arial" w:cs="Arial"/>
          <w:b/>
          <w:bCs/>
          <w:i/>
          <w:iCs/>
          <w:color w:val="222222"/>
          <w:lang w:val="en" w:eastAsia="el-GR"/>
        </w:rPr>
        <w:t xml:space="preserve"> (general, categorical)</w:t>
      </w:r>
    </w:p>
    <w:p w14:paraId="3B2B4917" w14:textId="77777777" w:rsidR="001D06FA" w:rsidRPr="00937480" w:rsidRDefault="001D06FA"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937480">
        <w:rPr>
          <w:rFonts w:ascii="Arial" w:eastAsia="Times New Roman" w:hAnsi="Arial" w:cs="Arial"/>
          <w:color w:val="222222"/>
          <w:lang w:val="en" w:eastAsia="el-GR"/>
        </w:rPr>
        <w:t>0. No</w:t>
      </w:r>
    </w:p>
    <w:p w14:paraId="069FBDA4" w14:textId="2BB3CCD4" w:rsidR="001D06FA" w:rsidRPr="00937480" w:rsidRDefault="001D06FA"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937480">
        <w:rPr>
          <w:rFonts w:ascii="Arial" w:eastAsia="Times New Roman" w:hAnsi="Arial" w:cs="Arial"/>
          <w:color w:val="222222"/>
          <w:lang w:val="en" w:eastAsia="el-GR"/>
        </w:rPr>
        <w:t>1. Continuous</w:t>
      </w:r>
      <w:r w:rsidR="00C303C7" w:rsidRPr="00937480">
        <w:rPr>
          <w:rFonts w:ascii="Arial" w:eastAsia="Times New Roman" w:hAnsi="Arial" w:cs="Arial"/>
          <w:color w:val="222222"/>
          <w:lang w:val="en" w:eastAsia="el-GR"/>
        </w:rPr>
        <w:t xml:space="preserve"> intravenous infusion </w:t>
      </w:r>
    </w:p>
    <w:p w14:paraId="393AFE97" w14:textId="72DE05AC" w:rsidR="001D06FA" w:rsidRPr="00937480" w:rsidRDefault="001D06FA"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937480">
        <w:rPr>
          <w:rFonts w:ascii="Arial" w:eastAsia="Times New Roman" w:hAnsi="Arial" w:cs="Arial"/>
          <w:color w:val="222222"/>
          <w:lang w:val="en" w:eastAsia="el-GR"/>
        </w:rPr>
        <w:t xml:space="preserve">2. Discontinuous </w:t>
      </w:r>
      <w:r w:rsidR="00C303C7" w:rsidRPr="00937480">
        <w:rPr>
          <w:rFonts w:ascii="Arial" w:eastAsia="Times New Roman" w:hAnsi="Arial" w:cs="Arial"/>
          <w:color w:val="222222"/>
          <w:lang w:val="en" w:eastAsia="el-GR"/>
        </w:rPr>
        <w:t>administration</w:t>
      </w:r>
    </w:p>
    <w:p w14:paraId="2745C1AC" w14:textId="77777777" w:rsidR="00FA6B9B" w:rsidRPr="00937480" w:rsidRDefault="00FA6B9B" w:rsidP="005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highlight w:val="green"/>
          <w:lang w:val="en" w:eastAsia="el-GR"/>
        </w:rPr>
      </w:pPr>
    </w:p>
    <w:p w14:paraId="3A239CA8" w14:textId="77777777" w:rsidR="001D06FA" w:rsidRPr="00A50266" w:rsidRDefault="001D06FA"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50266">
        <w:rPr>
          <w:rFonts w:ascii="Arial" w:eastAsia="Times New Roman" w:hAnsi="Arial" w:cs="Arial"/>
          <w:b/>
          <w:bCs/>
          <w:i/>
          <w:iCs/>
          <w:color w:val="222222"/>
          <w:lang w:val="en" w:eastAsia="el-GR"/>
        </w:rPr>
        <w:t>3) FiO</w:t>
      </w:r>
      <w:r w:rsidRPr="00A50266">
        <w:rPr>
          <w:rFonts w:ascii="Arial" w:eastAsia="Times New Roman" w:hAnsi="Arial" w:cs="Arial"/>
          <w:b/>
          <w:bCs/>
          <w:i/>
          <w:iCs/>
          <w:color w:val="222222"/>
          <w:vertAlign w:val="subscript"/>
          <w:lang w:val="en" w:eastAsia="el-GR"/>
        </w:rPr>
        <w:t>2</w:t>
      </w:r>
      <w:r w:rsidRPr="00A50266">
        <w:rPr>
          <w:rFonts w:ascii="Arial" w:eastAsia="Times New Roman" w:hAnsi="Arial" w:cs="Arial"/>
          <w:b/>
          <w:bCs/>
          <w:i/>
          <w:iCs/>
          <w:color w:val="222222"/>
          <w:lang w:val="en" w:eastAsia="el-GR"/>
        </w:rPr>
        <w:t>min (percentage)</w:t>
      </w:r>
    </w:p>
    <w:p w14:paraId="033DA337" w14:textId="476B4BC9" w:rsidR="001D06FA" w:rsidRPr="00A50266" w:rsidRDefault="00145473"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Daily minimum FIO</w:t>
      </w:r>
      <w:r w:rsidRPr="00A50266">
        <w:rPr>
          <w:rFonts w:ascii="Arial" w:eastAsia="Times New Roman" w:hAnsi="Arial" w:cs="Arial"/>
          <w:color w:val="222222"/>
          <w:vertAlign w:val="subscript"/>
          <w:lang w:val="en" w:eastAsia="el-GR"/>
        </w:rPr>
        <w:t>2</w:t>
      </w:r>
      <w:r w:rsidRPr="00A50266">
        <w:rPr>
          <w:rFonts w:ascii="Arial" w:eastAsia="Times New Roman" w:hAnsi="Arial" w:cs="Arial"/>
          <w:color w:val="222222"/>
          <w:lang w:val="en" w:eastAsia="el-GR"/>
        </w:rPr>
        <w:t>: This is the lowest</w:t>
      </w:r>
      <w:r w:rsidR="004C0713" w:rsidRPr="00A50266">
        <w:rPr>
          <w:rFonts w:ascii="Arial" w:eastAsia="Times New Roman" w:hAnsi="Arial" w:cs="Arial"/>
          <w:color w:val="222222"/>
          <w:lang w:val="en" w:eastAsia="el-GR"/>
        </w:rPr>
        <w:t xml:space="preserve"> fraction of oxygen in inspired gas</w:t>
      </w:r>
      <w:r w:rsidR="001D06FA" w:rsidRPr="00A50266">
        <w:rPr>
          <w:rFonts w:ascii="Arial" w:eastAsia="Times New Roman" w:hAnsi="Arial" w:cs="Arial"/>
          <w:color w:val="222222"/>
          <w:lang w:val="en" w:eastAsia="el-GR"/>
        </w:rPr>
        <w:t xml:space="preserve"> </w:t>
      </w:r>
      <w:r w:rsidR="004C0713" w:rsidRPr="00A50266">
        <w:rPr>
          <w:rFonts w:ascii="Arial" w:eastAsia="Times New Roman" w:hAnsi="Arial" w:cs="Arial"/>
          <w:color w:val="222222"/>
          <w:lang w:val="en" w:eastAsia="el-GR"/>
        </w:rPr>
        <w:t>(</w:t>
      </w:r>
      <w:r w:rsidR="001D06FA" w:rsidRPr="00A50266">
        <w:rPr>
          <w:rFonts w:ascii="Arial" w:eastAsia="Times New Roman" w:hAnsi="Arial" w:cs="Arial"/>
          <w:color w:val="222222"/>
          <w:lang w:val="en" w:eastAsia="el-GR"/>
        </w:rPr>
        <w:t>FiO</w:t>
      </w:r>
      <w:r w:rsidR="001D06FA" w:rsidRPr="00A50266">
        <w:rPr>
          <w:rFonts w:ascii="Arial" w:eastAsia="Times New Roman" w:hAnsi="Arial" w:cs="Arial"/>
          <w:color w:val="222222"/>
          <w:vertAlign w:val="subscript"/>
          <w:lang w:val="en" w:eastAsia="el-GR"/>
        </w:rPr>
        <w:t>2</w:t>
      </w:r>
      <w:r w:rsidR="004C0713" w:rsidRPr="00A50266">
        <w:rPr>
          <w:rFonts w:ascii="Arial" w:eastAsia="Times New Roman" w:hAnsi="Arial" w:cs="Arial"/>
          <w:color w:val="222222"/>
          <w:lang w:val="en" w:eastAsia="el-GR"/>
        </w:rPr>
        <w:t>)</w:t>
      </w:r>
      <w:r w:rsidRPr="00A50266">
        <w:rPr>
          <w:rFonts w:ascii="Arial" w:eastAsia="Times New Roman" w:hAnsi="Arial" w:cs="Arial"/>
          <w:color w:val="222222"/>
          <w:lang w:val="en" w:eastAsia="el-GR"/>
        </w:rPr>
        <w:t xml:space="preserve"> value</w:t>
      </w:r>
      <w:r w:rsidR="001D06FA" w:rsidRPr="00A50266">
        <w:rPr>
          <w:rFonts w:ascii="Arial" w:eastAsia="Times New Roman" w:hAnsi="Arial" w:cs="Arial"/>
          <w:color w:val="222222"/>
          <w:lang w:val="en" w:eastAsia="el-GR"/>
        </w:rPr>
        <w:t xml:space="preserve"> </w:t>
      </w:r>
      <w:r w:rsidR="0012701F" w:rsidRPr="00A50266">
        <w:rPr>
          <w:rFonts w:ascii="Arial" w:eastAsia="Times New Roman" w:hAnsi="Arial" w:cs="Arial"/>
          <w:color w:val="222222"/>
          <w:lang w:val="en" w:eastAsia="el-GR"/>
        </w:rPr>
        <w:t xml:space="preserve">that is set on the ventilator </w:t>
      </w:r>
      <w:r w:rsidRPr="00A50266">
        <w:rPr>
          <w:rFonts w:ascii="Arial" w:eastAsia="Times New Roman" w:hAnsi="Arial" w:cs="Arial"/>
          <w:color w:val="222222"/>
          <w:lang w:val="en" w:eastAsia="el-GR"/>
        </w:rPr>
        <w:t xml:space="preserve">during a calendar </w:t>
      </w:r>
      <w:r w:rsidR="00893EAF" w:rsidRPr="00A50266">
        <w:rPr>
          <w:rFonts w:ascii="Arial" w:eastAsia="Times New Roman" w:hAnsi="Arial" w:cs="Arial"/>
          <w:color w:val="222222"/>
          <w:lang w:val="en" w:eastAsia="el-GR"/>
        </w:rPr>
        <w:t xml:space="preserve">day </w:t>
      </w:r>
      <w:r w:rsidR="001D06FA" w:rsidRPr="00A50266">
        <w:rPr>
          <w:rFonts w:ascii="Arial" w:eastAsia="Times New Roman" w:hAnsi="Arial" w:cs="Arial"/>
          <w:color w:val="222222"/>
          <w:lang w:val="en" w:eastAsia="el-GR"/>
        </w:rPr>
        <w:t xml:space="preserve">and maintained for </w:t>
      </w:r>
      <w:r w:rsidR="00B75637" w:rsidRPr="00A50266">
        <w:rPr>
          <w:rFonts w:ascii="Arial" w:eastAsia="Times New Roman" w:hAnsi="Arial" w:cs="Arial"/>
          <w:color w:val="222222"/>
          <w:lang w:val="en" w:eastAsia="el-GR"/>
        </w:rPr>
        <w:t xml:space="preserve">&gt; 1 </w:t>
      </w:r>
      <w:r w:rsidR="001D06FA" w:rsidRPr="00A50266">
        <w:rPr>
          <w:rFonts w:ascii="Arial" w:eastAsia="Times New Roman" w:hAnsi="Arial" w:cs="Arial"/>
          <w:color w:val="222222"/>
          <w:lang w:val="en" w:eastAsia="el-GR"/>
        </w:rPr>
        <w:t>hour, format: percentage</w:t>
      </w:r>
      <w:r w:rsidR="00FA6B9B" w:rsidRPr="00A50266">
        <w:rPr>
          <w:rFonts w:ascii="Arial" w:eastAsia="Times New Roman" w:hAnsi="Arial" w:cs="Arial"/>
          <w:color w:val="222222"/>
          <w:lang w:val="en" w:eastAsia="el-GR"/>
        </w:rPr>
        <w:t>.</w:t>
      </w:r>
    </w:p>
    <w:p w14:paraId="166AB8DD" w14:textId="77777777" w:rsidR="00A50266" w:rsidRDefault="002018D1" w:rsidP="002018D1">
      <w:pPr>
        <w:pStyle w:val="NormalWeb"/>
        <w:rPr>
          <w:rFonts w:ascii="Calibri" w:hAnsi="Calibri" w:cs="Calibri"/>
          <w:sz w:val="22"/>
          <w:szCs w:val="22"/>
          <w:lang w:val="en-US"/>
        </w:rPr>
      </w:pPr>
      <w:r w:rsidRPr="002018D1">
        <w:rPr>
          <w:rFonts w:ascii="Calibri" w:hAnsi="Calibri" w:cs="Calibri"/>
          <w:sz w:val="22"/>
          <w:szCs w:val="22"/>
          <w:lang w:val="en-US"/>
        </w:rPr>
        <w:lastRenderedPageBreak/>
        <w:t xml:space="preserve">NOTE: </w:t>
      </w:r>
    </w:p>
    <w:p w14:paraId="0A15E932" w14:textId="3B967747" w:rsidR="002018D1" w:rsidRPr="002018D1" w:rsidRDefault="002018D1" w:rsidP="002018D1">
      <w:pPr>
        <w:pStyle w:val="NormalWeb"/>
        <w:rPr>
          <w:lang w:val="en-US"/>
        </w:rPr>
      </w:pPr>
      <w:r w:rsidRPr="002018D1">
        <w:rPr>
          <w:rFonts w:ascii="Calibri" w:hAnsi="Calibri" w:cs="Calibri"/>
          <w:sz w:val="22"/>
          <w:szCs w:val="22"/>
          <w:lang w:val="en-US"/>
        </w:rPr>
        <w:t xml:space="preserve">In the event that ventilator settings are monitored and recorded less frequently than once per hour, the daily minimum </w:t>
      </w:r>
      <w:proofErr w:type="spellStart"/>
      <w:r w:rsidRPr="002018D1">
        <w:rPr>
          <w:rFonts w:ascii="Calibri" w:hAnsi="Calibri" w:cs="Calibri"/>
          <w:sz w:val="22"/>
          <w:szCs w:val="22"/>
          <w:lang w:val="en-US"/>
        </w:rPr>
        <w:t>FiO</w:t>
      </w:r>
      <w:proofErr w:type="spellEnd"/>
      <w:r w:rsidRPr="002018D1">
        <w:rPr>
          <w:rFonts w:ascii="Calibri" w:hAnsi="Calibri" w:cs="Calibri"/>
          <w:position w:val="-2"/>
          <w:sz w:val="14"/>
          <w:szCs w:val="14"/>
          <w:lang w:val="en-US"/>
        </w:rPr>
        <w:t xml:space="preserve">2 </w:t>
      </w:r>
      <w:r w:rsidRPr="002018D1">
        <w:rPr>
          <w:rFonts w:ascii="Calibri" w:hAnsi="Calibri" w:cs="Calibri"/>
          <w:sz w:val="22"/>
          <w:szCs w:val="22"/>
          <w:lang w:val="en-US"/>
        </w:rPr>
        <w:t xml:space="preserve">is simply the lowest value of </w:t>
      </w:r>
      <w:proofErr w:type="spellStart"/>
      <w:r w:rsidRPr="002018D1">
        <w:rPr>
          <w:rFonts w:ascii="Calibri" w:hAnsi="Calibri" w:cs="Calibri"/>
          <w:sz w:val="22"/>
          <w:szCs w:val="22"/>
          <w:lang w:val="en-US"/>
        </w:rPr>
        <w:t>FiO</w:t>
      </w:r>
      <w:proofErr w:type="spellEnd"/>
      <w:r w:rsidRPr="002018D1">
        <w:rPr>
          <w:rFonts w:ascii="Calibri" w:hAnsi="Calibri" w:cs="Calibri"/>
          <w:position w:val="-2"/>
          <w:sz w:val="14"/>
          <w:szCs w:val="14"/>
          <w:lang w:val="en-US"/>
        </w:rPr>
        <w:t xml:space="preserve">2 </w:t>
      </w:r>
      <w:r w:rsidRPr="002018D1">
        <w:rPr>
          <w:rFonts w:ascii="Calibri" w:hAnsi="Calibri" w:cs="Calibri"/>
          <w:sz w:val="22"/>
          <w:szCs w:val="22"/>
          <w:lang w:val="en-US"/>
        </w:rPr>
        <w:t xml:space="preserve">set on the ventilator during the calendar day. Similarly, in circumstances where there is no value that has been maintained for &gt; 1 hour (for example, the lowest value of </w:t>
      </w:r>
      <w:proofErr w:type="spellStart"/>
      <w:r w:rsidRPr="002018D1">
        <w:rPr>
          <w:rFonts w:ascii="Calibri" w:hAnsi="Calibri" w:cs="Calibri"/>
          <w:sz w:val="22"/>
          <w:szCs w:val="22"/>
          <w:lang w:val="en-US"/>
        </w:rPr>
        <w:t>FiO</w:t>
      </w:r>
      <w:proofErr w:type="spellEnd"/>
      <w:r w:rsidRPr="002018D1">
        <w:rPr>
          <w:rFonts w:ascii="Calibri" w:hAnsi="Calibri" w:cs="Calibri"/>
          <w:position w:val="-2"/>
          <w:sz w:val="14"/>
          <w:szCs w:val="14"/>
          <w:lang w:val="en-US"/>
        </w:rPr>
        <w:t xml:space="preserve">2 </w:t>
      </w:r>
      <w:r w:rsidRPr="002018D1">
        <w:rPr>
          <w:rFonts w:ascii="Calibri" w:hAnsi="Calibri" w:cs="Calibri"/>
          <w:sz w:val="22"/>
          <w:szCs w:val="22"/>
          <w:lang w:val="en-US"/>
        </w:rPr>
        <w:t xml:space="preserve">is set late in the calendar day, mechanical ventilation is discontinued early in the calendar day, </w:t>
      </w:r>
      <w:proofErr w:type="spellStart"/>
      <w:r w:rsidRPr="002018D1">
        <w:rPr>
          <w:rFonts w:ascii="Calibri" w:hAnsi="Calibri" w:cs="Calibri"/>
          <w:sz w:val="22"/>
          <w:szCs w:val="22"/>
          <w:lang w:val="en-US"/>
        </w:rPr>
        <w:t>FiO</w:t>
      </w:r>
      <w:proofErr w:type="spellEnd"/>
      <w:r w:rsidRPr="002018D1">
        <w:rPr>
          <w:rFonts w:ascii="Calibri" w:hAnsi="Calibri" w:cs="Calibri"/>
          <w:position w:val="-2"/>
          <w:sz w:val="14"/>
          <w:szCs w:val="14"/>
          <w:lang w:val="en-US"/>
        </w:rPr>
        <w:t xml:space="preserve">2 </w:t>
      </w:r>
      <w:r w:rsidRPr="002018D1">
        <w:rPr>
          <w:rFonts w:ascii="Calibri" w:hAnsi="Calibri" w:cs="Calibri"/>
          <w:sz w:val="22"/>
          <w:szCs w:val="22"/>
          <w:lang w:val="en-US"/>
        </w:rPr>
        <w:t xml:space="preserve">settings are changed very frequently throughout the calendar day) the daily minimum </w:t>
      </w:r>
      <w:proofErr w:type="spellStart"/>
      <w:r w:rsidRPr="002018D1">
        <w:rPr>
          <w:rFonts w:ascii="Calibri" w:hAnsi="Calibri" w:cs="Calibri"/>
          <w:sz w:val="22"/>
          <w:szCs w:val="22"/>
          <w:lang w:val="en-US"/>
        </w:rPr>
        <w:t>FiO</w:t>
      </w:r>
      <w:proofErr w:type="spellEnd"/>
      <w:r w:rsidRPr="002018D1">
        <w:rPr>
          <w:rFonts w:ascii="Calibri" w:hAnsi="Calibri" w:cs="Calibri"/>
          <w:position w:val="-2"/>
          <w:sz w:val="14"/>
          <w:szCs w:val="14"/>
          <w:lang w:val="en-US"/>
        </w:rPr>
        <w:t xml:space="preserve">2 </w:t>
      </w:r>
      <w:r w:rsidRPr="002018D1">
        <w:rPr>
          <w:rFonts w:ascii="Calibri" w:hAnsi="Calibri" w:cs="Calibri"/>
          <w:sz w:val="22"/>
          <w:szCs w:val="22"/>
          <w:lang w:val="en-US"/>
        </w:rPr>
        <w:t xml:space="preserve">is the lowest value of </w:t>
      </w:r>
      <w:proofErr w:type="spellStart"/>
      <w:r w:rsidRPr="002018D1">
        <w:rPr>
          <w:rFonts w:ascii="Calibri" w:hAnsi="Calibri" w:cs="Calibri"/>
          <w:sz w:val="22"/>
          <w:szCs w:val="22"/>
          <w:lang w:val="en-US"/>
        </w:rPr>
        <w:t>FiO</w:t>
      </w:r>
      <w:proofErr w:type="spellEnd"/>
      <w:r w:rsidRPr="002018D1">
        <w:rPr>
          <w:rFonts w:ascii="Calibri" w:hAnsi="Calibri" w:cs="Calibri"/>
          <w:position w:val="-2"/>
          <w:sz w:val="14"/>
          <w:szCs w:val="14"/>
          <w:lang w:val="en-US"/>
        </w:rPr>
        <w:t xml:space="preserve">2 </w:t>
      </w:r>
      <w:r w:rsidRPr="002018D1">
        <w:rPr>
          <w:rFonts w:ascii="Calibri" w:hAnsi="Calibri" w:cs="Calibri"/>
          <w:sz w:val="22"/>
          <w:szCs w:val="22"/>
          <w:lang w:val="en-US"/>
        </w:rPr>
        <w:t xml:space="preserve">set on the ventilator during the calendar day (regardless of how long that setting was maintained). For example, a patient who is intubated and started on mechanical ventilation at 11:30 pm on June 1, with a </w:t>
      </w:r>
      <w:proofErr w:type="spellStart"/>
      <w:r w:rsidRPr="002018D1">
        <w:rPr>
          <w:rFonts w:ascii="Calibri" w:hAnsi="Calibri" w:cs="Calibri"/>
          <w:sz w:val="22"/>
          <w:szCs w:val="22"/>
          <w:lang w:val="en-US"/>
        </w:rPr>
        <w:t>FiO</w:t>
      </w:r>
      <w:proofErr w:type="spellEnd"/>
      <w:r w:rsidRPr="002018D1">
        <w:rPr>
          <w:rFonts w:ascii="Calibri" w:hAnsi="Calibri" w:cs="Calibri"/>
          <w:position w:val="-2"/>
          <w:sz w:val="14"/>
          <w:szCs w:val="14"/>
          <w:lang w:val="en-US"/>
        </w:rPr>
        <w:t xml:space="preserve">2 </w:t>
      </w:r>
      <w:r w:rsidRPr="002018D1">
        <w:rPr>
          <w:rFonts w:ascii="Calibri" w:hAnsi="Calibri" w:cs="Calibri"/>
          <w:sz w:val="22"/>
          <w:szCs w:val="22"/>
          <w:lang w:val="en-US"/>
        </w:rPr>
        <w:t xml:space="preserve">setting of 0.30 from 11:30 pm to midnight, would have a daily minimum </w:t>
      </w:r>
      <w:proofErr w:type="spellStart"/>
      <w:r w:rsidRPr="002018D1">
        <w:rPr>
          <w:rFonts w:ascii="Calibri" w:hAnsi="Calibri" w:cs="Calibri"/>
          <w:sz w:val="22"/>
          <w:szCs w:val="22"/>
          <w:lang w:val="en-US"/>
        </w:rPr>
        <w:t>FiO</w:t>
      </w:r>
      <w:proofErr w:type="spellEnd"/>
      <w:r w:rsidRPr="002018D1">
        <w:rPr>
          <w:rFonts w:ascii="Calibri" w:hAnsi="Calibri" w:cs="Calibri"/>
          <w:position w:val="-2"/>
          <w:sz w:val="14"/>
          <w:szCs w:val="14"/>
          <w:lang w:val="en-US"/>
        </w:rPr>
        <w:t xml:space="preserve">2 </w:t>
      </w:r>
      <w:r w:rsidRPr="002018D1">
        <w:rPr>
          <w:rFonts w:ascii="Calibri" w:hAnsi="Calibri" w:cs="Calibri"/>
          <w:sz w:val="22"/>
          <w:szCs w:val="22"/>
          <w:lang w:val="en-US"/>
        </w:rPr>
        <w:t xml:space="preserve">of 0.30 on June 1 for the purposes of </w:t>
      </w:r>
      <w:proofErr w:type="spellStart"/>
      <w:r w:rsidRPr="002018D1">
        <w:rPr>
          <w:rFonts w:ascii="Calibri" w:hAnsi="Calibri" w:cs="Calibri"/>
          <w:sz w:val="22"/>
          <w:szCs w:val="22"/>
          <w:lang w:val="en-US"/>
        </w:rPr>
        <w:t>PedVAE</w:t>
      </w:r>
      <w:proofErr w:type="spellEnd"/>
      <w:r w:rsidRPr="002018D1">
        <w:rPr>
          <w:rFonts w:ascii="Calibri" w:hAnsi="Calibri" w:cs="Calibri"/>
          <w:sz w:val="22"/>
          <w:szCs w:val="22"/>
          <w:lang w:val="en-US"/>
        </w:rPr>
        <w:t xml:space="preserve"> surveillance. </w:t>
      </w:r>
    </w:p>
    <w:p w14:paraId="6EAB21B6" w14:textId="77777777" w:rsidR="001D06FA" w:rsidRPr="001D06FA" w:rsidRDefault="001D06F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36392DD1" w14:textId="77777777" w:rsidR="001D06FA" w:rsidRPr="00A50266" w:rsidRDefault="001D06FA"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50266">
        <w:rPr>
          <w:rFonts w:ascii="Arial" w:eastAsia="Times New Roman" w:hAnsi="Arial" w:cs="Arial"/>
          <w:b/>
          <w:bCs/>
          <w:i/>
          <w:iCs/>
          <w:color w:val="222222"/>
          <w:lang w:val="en" w:eastAsia="el-GR"/>
        </w:rPr>
        <w:t xml:space="preserve">4) </w:t>
      </w:r>
      <w:proofErr w:type="spellStart"/>
      <w:r w:rsidRPr="00A50266">
        <w:rPr>
          <w:rFonts w:ascii="Arial" w:eastAsia="Times New Roman" w:hAnsi="Arial" w:cs="Arial"/>
          <w:b/>
          <w:bCs/>
          <w:i/>
          <w:iCs/>
          <w:color w:val="222222"/>
          <w:lang w:val="en" w:eastAsia="el-GR"/>
        </w:rPr>
        <w:t>PEEPmin</w:t>
      </w:r>
      <w:proofErr w:type="spellEnd"/>
      <w:r w:rsidRPr="00A50266">
        <w:rPr>
          <w:rFonts w:ascii="Arial" w:eastAsia="Times New Roman" w:hAnsi="Arial" w:cs="Arial"/>
          <w:b/>
          <w:bCs/>
          <w:i/>
          <w:iCs/>
          <w:color w:val="222222"/>
          <w:lang w:val="en" w:eastAsia="el-GR"/>
        </w:rPr>
        <w:t xml:space="preserve"> (numerical)</w:t>
      </w:r>
    </w:p>
    <w:p w14:paraId="4A9F8EA8" w14:textId="1A21C463" w:rsidR="001D06FA" w:rsidRPr="00A50266" w:rsidRDefault="00145473"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Daily minimum PEEP: This is the lowest</w:t>
      </w:r>
      <w:r w:rsidR="005E55C7" w:rsidRPr="00A50266">
        <w:rPr>
          <w:rFonts w:ascii="Arial" w:eastAsia="Times New Roman" w:hAnsi="Arial" w:cs="Arial"/>
          <w:color w:val="222222"/>
          <w:lang w:val="en" w:eastAsia="el-GR"/>
        </w:rPr>
        <w:t xml:space="preserve"> p</w:t>
      </w:r>
      <w:r w:rsidR="001D06FA" w:rsidRPr="00A50266">
        <w:rPr>
          <w:rFonts w:ascii="Arial" w:eastAsia="Times New Roman" w:hAnsi="Arial" w:cs="Arial"/>
          <w:color w:val="222222"/>
          <w:lang w:val="en" w:eastAsia="el-GR"/>
        </w:rPr>
        <w:t>ositive pressure at the end of the expiration</w:t>
      </w:r>
      <w:r w:rsidR="00F72FE8" w:rsidRPr="00A50266">
        <w:rPr>
          <w:rFonts w:ascii="Arial" w:eastAsia="Times New Roman" w:hAnsi="Arial" w:cs="Arial"/>
          <w:color w:val="222222"/>
          <w:lang w:val="en" w:eastAsia="el-GR"/>
        </w:rPr>
        <w:t xml:space="preserve"> (PEEP) value</w:t>
      </w:r>
      <w:r w:rsidR="001D06FA" w:rsidRPr="00A50266">
        <w:rPr>
          <w:rFonts w:ascii="Arial" w:eastAsia="Times New Roman" w:hAnsi="Arial" w:cs="Arial"/>
          <w:color w:val="222222"/>
          <w:lang w:val="en" w:eastAsia="el-GR"/>
        </w:rPr>
        <w:t xml:space="preserve"> </w:t>
      </w:r>
      <w:r w:rsidRPr="00A50266">
        <w:rPr>
          <w:rFonts w:ascii="Arial" w:eastAsia="Times New Roman" w:hAnsi="Arial" w:cs="Arial"/>
          <w:color w:val="222222"/>
          <w:lang w:val="en" w:eastAsia="el-GR"/>
        </w:rPr>
        <w:t>documented during a</w:t>
      </w:r>
      <w:r w:rsidR="00F72FE8" w:rsidRPr="00A50266">
        <w:rPr>
          <w:rFonts w:ascii="Arial" w:eastAsia="Times New Roman" w:hAnsi="Arial" w:cs="Arial"/>
          <w:color w:val="222222"/>
          <w:lang w:val="en" w:eastAsia="el-GR"/>
        </w:rPr>
        <w:t xml:space="preserve"> calendar day </w:t>
      </w:r>
      <w:r w:rsidR="005A2E0F" w:rsidRPr="00A50266">
        <w:rPr>
          <w:rFonts w:ascii="Arial" w:eastAsia="Times New Roman" w:hAnsi="Arial" w:cs="Arial"/>
          <w:color w:val="222222"/>
          <w:lang w:val="en" w:eastAsia="el-GR"/>
        </w:rPr>
        <w:t xml:space="preserve">and </w:t>
      </w:r>
      <w:r w:rsidRPr="00A50266">
        <w:rPr>
          <w:rFonts w:ascii="Arial" w:eastAsia="Times New Roman" w:hAnsi="Arial" w:cs="Arial"/>
          <w:color w:val="222222"/>
          <w:lang w:val="en" w:eastAsia="el-GR"/>
        </w:rPr>
        <w:t xml:space="preserve">that was </w:t>
      </w:r>
      <w:r w:rsidR="001D06FA" w:rsidRPr="00A50266">
        <w:rPr>
          <w:rFonts w:ascii="Arial" w:eastAsia="Times New Roman" w:hAnsi="Arial" w:cs="Arial"/>
          <w:color w:val="222222"/>
          <w:lang w:val="en" w:eastAsia="el-GR"/>
        </w:rPr>
        <w:t xml:space="preserve">maintained for </w:t>
      </w:r>
      <w:r w:rsidR="00406E2A" w:rsidRPr="00A50266">
        <w:rPr>
          <w:rFonts w:ascii="Arial" w:eastAsia="Times New Roman" w:hAnsi="Arial" w:cs="Arial"/>
          <w:color w:val="222222"/>
          <w:lang w:val="en" w:eastAsia="el-GR"/>
        </w:rPr>
        <w:t xml:space="preserve">&gt; 1 </w:t>
      </w:r>
      <w:r w:rsidR="001D06FA" w:rsidRPr="00A50266">
        <w:rPr>
          <w:rFonts w:ascii="Arial" w:eastAsia="Times New Roman" w:hAnsi="Arial" w:cs="Arial"/>
          <w:color w:val="222222"/>
          <w:lang w:val="en" w:eastAsia="el-GR"/>
        </w:rPr>
        <w:t>hour, format: numeric.</w:t>
      </w:r>
    </w:p>
    <w:p w14:paraId="663093CD" w14:textId="77777777" w:rsidR="001D06FA" w:rsidRPr="00A50266" w:rsidRDefault="001D06FA"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70A31854" w14:textId="77777777" w:rsidR="001D06FA" w:rsidRPr="00A50266" w:rsidRDefault="001D06FA"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50266">
        <w:rPr>
          <w:rFonts w:ascii="Arial" w:eastAsia="Times New Roman" w:hAnsi="Arial" w:cs="Arial"/>
          <w:b/>
          <w:bCs/>
          <w:i/>
          <w:iCs/>
          <w:color w:val="222222"/>
          <w:lang w:val="en" w:eastAsia="el-GR"/>
        </w:rPr>
        <w:t xml:space="preserve">5) </w:t>
      </w:r>
      <w:proofErr w:type="spellStart"/>
      <w:r w:rsidRPr="00A50266">
        <w:rPr>
          <w:rFonts w:ascii="Arial" w:eastAsia="Times New Roman" w:hAnsi="Arial" w:cs="Arial"/>
          <w:b/>
          <w:bCs/>
          <w:i/>
          <w:iCs/>
          <w:color w:val="222222"/>
          <w:lang w:val="en" w:eastAsia="el-GR"/>
        </w:rPr>
        <w:t>MAPmin</w:t>
      </w:r>
      <w:proofErr w:type="spellEnd"/>
      <w:r w:rsidRPr="00A50266">
        <w:rPr>
          <w:rFonts w:ascii="Arial" w:eastAsia="Times New Roman" w:hAnsi="Arial" w:cs="Arial"/>
          <w:b/>
          <w:bCs/>
          <w:i/>
          <w:iCs/>
          <w:color w:val="222222"/>
          <w:lang w:val="en" w:eastAsia="el-GR"/>
        </w:rPr>
        <w:t xml:space="preserve"> (numerical)</w:t>
      </w:r>
    </w:p>
    <w:p w14:paraId="3BE94E32" w14:textId="2261C871" w:rsidR="001D06FA" w:rsidRPr="00A50266" w:rsidRDefault="00B41008"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 xml:space="preserve">Daily minimum MAP: This is the lowest </w:t>
      </w:r>
      <w:r w:rsidR="00F67E4E" w:rsidRPr="00A50266">
        <w:rPr>
          <w:rFonts w:ascii="Arial" w:eastAsia="Times New Roman" w:hAnsi="Arial" w:cs="Arial"/>
          <w:color w:val="222222"/>
          <w:lang w:val="en" w:eastAsia="el-GR"/>
        </w:rPr>
        <w:t>mean airway pressure</w:t>
      </w:r>
      <w:r w:rsidR="001D06FA" w:rsidRPr="00A50266">
        <w:rPr>
          <w:rFonts w:ascii="Arial" w:eastAsia="Times New Roman" w:hAnsi="Arial" w:cs="Arial"/>
          <w:color w:val="222222"/>
          <w:lang w:val="en" w:eastAsia="el-GR"/>
        </w:rPr>
        <w:t xml:space="preserve"> </w:t>
      </w:r>
      <w:proofErr w:type="spellStart"/>
      <w:r w:rsidR="001D06FA" w:rsidRPr="00A50266">
        <w:rPr>
          <w:rFonts w:ascii="Arial" w:eastAsia="Times New Roman" w:hAnsi="Arial" w:cs="Arial"/>
          <w:color w:val="222222"/>
          <w:lang w:val="en" w:eastAsia="el-GR"/>
        </w:rPr>
        <w:t>pressure</w:t>
      </w:r>
      <w:proofErr w:type="spellEnd"/>
      <w:r w:rsidR="001D06FA" w:rsidRPr="00A50266">
        <w:rPr>
          <w:rFonts w:ascii="Arial" w:eastAsia="Times New Roman" w:hAnsi="Arial" w:cs="Arial"/>
          <w:color w:val="222222"/>
          <w:lang w:val="en" w:eastAsia="el-GR"/>
        </w:rPr>
        <w:t xml:space="preserve"> </w:t>
      </w:r>
      <w:r w:rsidR="00F67E4E" w:rsidRPr="00A50266">
        <w:rPr>
          <w:rFonts w:ascii="Arial" w:eastAsia="Times New Roman" w:hAnsi="Arial" w:cs="Arial"/>
          <w:color w:val="222222"/>
          <w:lang w:val="en" w:eastAsia="el-GR"/>
        </w:rPr>
        <w:t xml:space="preserve">(MAP) </w:t>
      </w:r>
      <w:r w:rsidR="00F72FE8" w:rsidRPr="00A50266">
        <w:rPr>
          <w:rFonts w:ascii="Arial" w:eastAsia="Times New Roman" w:hAnsi="Arial" w:cs="Arial"/>
          <w:color w:val="222222"/>
          <w:lang w:val="en" w:eastAsia="el-GR"/>
        </w:rPr>
        <w:t xml:space="preserve">value </w:t>
      </w:r>
      <w:r w:rsidRPr="00A50266">
        <w:rPr>
          <w:rFonts w:ascii="Arial" w:eastAsia="Times New Roman" w:hAnsi="Arial" w:cs="Arial"/>
          <w:color w:val="222222"/>
          <w:lang w:val="en" w:eastAsia="el-GR"/>
        </w:rPr>
        <w:t xml:space="preserve">documented during </w:t>
      </w:r>
      <w:r w:rsidR="00610136" w:rsidRPr="00A50266">
        <w:rPr>
          <w:rFonts w:ascii="Arial" w:eastAsia="Times New Roman" w:hAnsi="Arial" w:cs="Arial"/>
          <w:color w:val="222222"/>
          <w:lang w:val="en" w:eastAsia="el-GR"/>
        </w:rPr>
        <w:t xml:space="preserve">a calendar day </w:t>
      </w:r>
      <w:r w:rsidR="005A2E0F" w:rsidRPr="00A50266">
        <w:rPr>
          <w:rFonts w:ascii="Arial" w:eastAsia="Times New Roman" w:hAnsi="Arial" w:cs="Arial"/>
          <w:color w:val="222222"/>
          <w:lang w:val="en" w:eastAsia="el-GR"/>
        </w:rPr>
        <w:t xml:space="preserve">and </w:t>
      </w:r>
      <w:proofErr w:type="spellStart"/>
      <w:r w:rsidR="005A2E0F" w:rsidRPr="00A50266">
        <w:rPr>
          <w:rFonts w:ascii="Arial" w:eastAsia="Times New Roman" w:hAnsi="Arial" w:cs="Arial"/>
          <w:color w:val="222222"/>
          <w:lang w:val="en" w:eastAsia="el-GR"/>
        </w:rPr>
        <w:t>mantained</w:t>
      </w:r>
      <w:proofErr w:type="spellEnd"/>
      <w:r w:rsidR="005A2E0F" w:rsidRPr="00A50266">
        <w:rPr>
          <w:rFonts w:ascii="Arial" w:eastAsia="Times New Roman" w:hAnsi="Arial" w:cs="Arial"/>
          <w:color w:val="222222"/>
          <w:lang w:val="en" w:eastAsia="el-GR"/>
        </w:rPr>
        <w:t xml:space="preserve"> </w:t>
      </w:r>
      <w:r w:rsidR="001D06FA" w:rsidRPr="00A50266">
        <w:rPr>
          <w:rFonts w:ascii="Arial" w:eastAsia="Times New Roman" w:hAnsi="Arial" w:cs="Arial"/>
          <w:color w:val="222222"/>
          <w:lang w:val="en" w:eastAsia="el-GR"/>
        </w:rPr>
        <w:t xml:space="preserve">for </w:t>
      </w:r>
      <w:r w:rsidR="00406E2A" w:rsidRPr="00A50266">
        <w:rPr>
          <w:rFonts w:ascii="Arial" w:eastAsia="Times New Roman" w:hAnsi="Arial" w:cs="Arial"/>
          <w:color w:val="222222"/>
          <w:lang w:val="en" w:eastAsia="el-GR"/>
        </w:rPr>
        <w:t>&gt; 1</w:t>
      </w:r>
      <w:r w:rsidR="001D06FA" w:rsidRPr="00A50266">
        <w:rPr>
          <w:rFonts w:ascii="Arial" w:eastAsia="Times New Roman" w:hAnsi="Arial" w:cs="Arial"/>
          <w:color w:val="222222"/>
          <w:lang w:val="en" w:eastAsia="el-GR"/>
        </w:rPr>
        <w:t>hour, format: numeric.</w:t>
      </w:r>
    </w:p>
    <w:p w14:paraId="00699B6D" w14:textId="77777777" w:rsidR="001D06FA" w:rsidRPr="00A50266" w:rsidRDefault="001D06FA"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6E7C4E1B" w14:textId="2B170872" w:rsidR="001D06FA" w:rsidRPr="00A50266" w:rsidRDefault="001D06FA"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50266">
        <w:rPr>
          <w:rFonts w:ascii="Arial" w:eastAsia="Times New Roman" w:hAnsi="Arial" w:cs="Arial"/>
          <w:b/>
          <w:bCs/>
          <w:i/>
          <w:iCs/>
          <w:color w:val="222222"/>
          <w:lang w:val="en" w:eastAsia="el-GR"/>
        </w:rPr>
        <w:t>6) Continuous s</w:t>
      </w:r>
      <w:r w:rsidR="00797D93" w:rsidRPr="00A50266">
        <w:rPr>
          <w:rFonts w:ascii="Arial" w:eastAsia="Times New Roman" w:hAnsi="Arial" w:cs="Arial"/>
          <w:b/>
          <w:bCs/>
          <w:i/>
          <w:iCs/>
          <w:color w:val="222222"/>
          <w:lang w:val="en" w:eastAsia="el-GR"/>
        </w:rPr>
        <w:t>edative-analgesic drugs</w:t>
      </w:r>
      <w:r w:rsidRPr="00A50266">
        <w:rPr>
          <w:rFonts w:ascii="Arial" w:eastAsia="Times New Roman" w:hAnsi="Arial" w:cs="Arial"/>
          <w:b/>
          <w:bCs/>
          <w:i/>
          <w:iCs/>
          <w:color w:val="222222"/>
          <w:lang w:val="en" w:eastAsia="el-GR"/>
        </w:rPr>
        <w:t xml:space="preserve"> 1 (number, dichotomous)</w:t>
      </w:r>
    </w:p>
    <w:p w14:paraId="31CD53C7" w14:textId="345D53CF" w:rsidR="001D06FA" w:rsidRDefault="001D06FA"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 xml:space="preserve">The patient during that day has received any of the following drugs in continuous infusion EV: remifentanil, </w:t>
      </w:r>
      <w:r w:rsidR="00CE2E05" w:rsidRPr="00A50266">
        <w:rPr>
          <w:rFonts w:ascii="Arial" w:eastAsia="Times New Roman" w:hAnsi="Arial" w:cs="Arial"/>
          <w:color w:val="222222"/>
          <w:lang w:val="en" w:eastAsia="el-GR"/>
        </w:rPr>
        <w:t xml:space="preserve">and/or </w:t>
      </w:r>
      <w:r w:rsidRPr="00A50266">
        <w:rPr>
          <w:rFonts w:ascii="Arial" w:eastAsia="Times New Roman" w:hAnsi="Arial" w:cs="Arial"/>
          <w:color w:val="222222"/>
          <w:lang w:val="en" w:eastAsia="el-GR"/>
        </w:rPr>
        <w:t>dexmedetomidine</w:t>
      </w:r>
      <w:r w:rsidR="00CE2E05" w:rsidRPr="00A50266">
        <w:rPr>
          <w:rFonts w:ascii="Arial" w:eastAsia="Times New Roman" w:hAnsi="Arial" w:cs="Arial"/>
          <w:color w:val="222222"/>
          <w:lang w:val="en" w:eastAsia="el-GR"/>
        </w:rPr>
        <w:t>,</w:t>
      </w:r>
      <w:r w:rsidRPr="00A50266">
        <w:rPr>
          <w:rFonts w:ascii="Arial" w:eastAsia="Times New Roman" w:hAnsi="Arial" w:cs="Arial"/>
          <w:color w:val="222222"/>
          <w:lang w:val="en" w:eastAsia="el-GR"/>
        </w:rPr>
        <w:t xml:space="preserve"> </w:t>
      </w:r>
      <w:r w:rsidR="00CE2E05" w:rsidRPr="00A50266">
        <w:rPr>
          <w:rFonts w:ascii="Arial" w:eastAsia="Times New Roman" w:hAnsi="Arial" w:cs="Arial"/>
          <w:color w:val="222222"/>
          <w:lang w:val="en" w:eastAsia="el-GR"/>
        </w:rPr>
        <w:t>and/</w:t>
      </w:r>
      <w:r w:rsidRPr="00A50266">
        <w:rPr>
          <w:rFonts w:ascii="Arial" w:eastAsia="Times New Roman" w:hAnsi="Arial" w:cs="Arial"/>
          <w:color w:val="222222"/>
          <w:lang w:val="en" w:eastAsia="el-GR"/>
        </w:rPr>
        <w:t>or propofol.</w:t>
      </w:r>
    </w:p>
    <w:p w14:paraId="7B64ED75" w14:textId="77777777" w:rsidR="00A50266" w:rsidRPr="00A50266" w:rsidRDefault="00A50266"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2D13C5CC" w14:textId="77777777" w:rsidR="001D06FA" w:rsidRPr="00A50266" w:rsidRDefault="001D06FA"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1. Yes</w:t>
      </w:r>
    </w:p>
    <w:p w14:paraId="6A97E80B" w14:textId="77777777" w:rsidR="001D06FA" w:rsidRPr="00A50266" w:rsidRDefault="001D06FA"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r w:rsidRPr="00A50266">
        <w:rPr>
          <w:rFonts w:ascii="Arial" w:eastAsia="Times New Roman" w:hAnsi="Arial" w:cs="Arial"/>
          <w:color w:val="222222"/>
          <w:lang w:val="en" w:eastAsia="el-GR"/>
        </w:rPr>
        <w:t>0. None of them</w:t>
      </w:r>
    </w:p>
    <w:p w14:paraId="60ADCC08" w14:textId="77777777" w:rsidR="001D06FA" w:rsidRPr="00A50266" w:rsidRDefault="001D06FA"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p>
    <w:p w14:paraId="0679272D" w14:textId="1DB1F67D"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50266">
        <w:rPr>
          <w:rFonts w:ascii="Arial" w:eastAsia="Times New Roman" w:hAnsi="Arial" w:cs="Arial"/>
          <w:b/>
          <w:bCs/>
          <w:i/>
          <w:iCs/>
          <w:color w:val="222222"/>
          <w:lang w:val="en" w:eastAsia="el-GR"/>
        </w:rPr>
        <w:t>7) Continuous sed</w:t>
      </w:r>
      <w:r w:rsidR="00416D10" w:rsidRPr="00A50266">
        <w:rPr>
          <w:rFonts w:ascii="Arial" w:eastAsia="Times New Roman" w:hAnsi="Arial" w:cs="Arial"/>
          <w:b/>
          <w:bCs/>
          <w:i/>
          <w:iCs/>
          <w:color w:val="222222"/>
          <w:lang w:val="en" w:eastAsia="el-GR"/>
        </w:rPr>
        <w:t xml:space="preserve">ative-analgesic drugs </w:t>
      </w:r>
      <w:r w:rsidRPr="00A50266">
        <w:rPr>
          <w:rFonts w:ascii="Arial" w:eastAsia="Times New Roman" w:hAnsi="Arial" w:cs="Arial"/>
          <w:b/>
          <w:bCs/>
          <w:i/>
          <w:iCs/>
          <w:color w:val="222222"/>
          <w:lang w:val="en" w:eastAsia="el-GR"/>
        </w:rPr>
        <w:t>2 (general, categorical)</w:t>
      </w:r>
    </w:p>
    <w:p w14:paraId="70E09BC6" w14:textId="1742A724" w:rsidR="005478DC"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The patient during that day has received any of the following drugs in continuous infusion EV: midazolam, fentanyl, morphine, ketamine, others.</w:t>
      </w:r>
    </w:p>
    <w:p w14:paraId="7312D409" w14:textId="77777777" w:rsidR="00A50266" w:rsidRPr="00A50266" w:rsidRDefault="00A50266"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73C4DE22"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1.Midazolam and / or fentanyl and / or morphine and / or ketamine</w:t>
      </w:r>
    </w:p>
    <w:p w14:paraId="628AAB12"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2. Other</w:t>
      </w:r>
    </w:p>
    <w:p w14:paraId="7CD1C0F4"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0. None</w:t>
      </w:r>
    </w:p>
    <w:p w14:paraId="15E454AB" w14:textId="69F6A9B9" w:rsidR="005478DC" w:rsidRDefault="005478DC"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36DA00BD" w14:textId="77777777" w:rsidR="00A50266" w:rsidRPr="005478DC" w:rsidRDefault="00A50266"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7390D9B1"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50266">
        <w:rPr>
          <w:rFonts w:ascii="Arial" w:eastAsia="Times New Roman" w:hAnsi="Arial" w:cs="Arial"/>
          <w:b/>
          <w:bCs/>
          <w:i/>
          <w:iCs/>
          <w:color w:val="222222"/>
          <w:lang w:val="en" w:eastAsia="el-GR"/>
        </w:rPr>
        <w:lastRenderedPageBreak/>
        <w:t>8) T&gt; 38 ° C (number, dichotomous)</w:t>
      </w:r>
    </w:p>
    <w:p w14:paraId="16FC56A3" w14:textId="645B2707" w:rsidR="005478DC"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 xml:space="preserve">In temperature </w:t>
      </w:r>
      <w:r w:rsidR="00FA6B9B" w:rsidRPr="00A50266">
        <w:rPr>
          <w:rFonts w:ascii="Arial" w:eastAsia="Times New Roman" w:hAnsi="Arial" w:cs="Arial"/>
          <w:color w:val="222222"/>
          <w:lang w:val="en" w:eastAsia="el-GR"/>
        </w:rPr>
        <w:t>measurement</w:t>
      </w:r>
      <w:r w:rsidRPr="00A50266">
        <w:rPr>
          <w:rFonts w:ascii="Arial" w:eastAsia="Times New Roman" w:hAnsi="Arial" w:cs="Arial"/>
          <w:color w:val="222222"/>
          <w:lang w:val="en" w:eastAsia="el-GR"/>
        </w:rPr>
        <w:t xml:space="preserve">s of that day the patient presents one or more temperature </w:t>
      </w:r>
      <w:r w:rsidR="00FA6B9B" w:rsidRPr="00A50266">
        <w:rPr>
          <w:rFonts w:ascii="Arial" w:eastAsia="Times New Roman" w:hAnsi="Arial" w:cs="Arial"/>
          <w:color w:val="222222"/>
          <w:lang w:val="en" w:eastAsia="el-GR"/>
        </w:rPr>
        <w:t>measurements</w:t>
      </w:r>
      <w:r w:rsidRPr="00A50266">
        <w:rPr>
          <w:rFonts w:ascii="Arial" w:eastAsia="Times New Roman" w:hAnsi="Arial" w:cs="Arial"/>
          <w:color w:val="222222"/>
          <w:lang w:val="en" w:eastAsia="el-GR"/>
        </w:rPr>
        <w:t xml:space="preserve"> higher than 38 ° C.</w:t>
      </w:r>
    </w:p>
    <w:p w14:paraId="17F5259E" w14:textId="77777777" w:rsidR="00A50266" w:rsidRPr="00A50266" w:rsidRDefault="00A50266"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69945E17"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1. Yes</w:t>
      </w:r>
    </w:p>
    <w:p w14:paraId="7BEA7F01"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0.No</w:t>
      </w:r>
    </w:p>
    <w:p w14:paraId="6E1743B8" w14:textId="77777777" w:rsidR="00FA6B9B" w:rsidRPr="00A50266" w:rsidRDefault="00FA6B9B"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0D8DDB83"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50266">
        <w:rPr>
          <w:rFonts w:ascii="Arial" w:eastAsia="Times New Roman" w:hAnsi="Arial" w:cs="Arial"/>
          <w:b/>
          <w:bCs/>
          <w:i/>
          <w:iCs/>
          <w:color w:val="222222"/>
          <w:lang w:val="en" w:eastAsia="el-GR"/>
        </w:rPr>
        <w:t>9) T&lt;36 ° C (general, categorical)</w:t>
      </w:r>
    </w:p>
    <w:p w14:paraId="162AF933" w14:textId="32B0CB5B" w:rsidR="005478DC"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In the temperature controls of that day the patient presents one or more temperature determinations below 36 ° C interpreted as thermal dysregulation.</w:t>
      </w:r>
    </w:p>
    <w:p w14:paraId="43763B4C" w14:textId="77777777" w:rsidR="00A50266" w:rsidRPr="00A50266" w:rsidRDefault="00A50266"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09A6CD62" w14:textId="77777777" w:rsidR="005478DC" w:rsidRPr="00A50266" w:rsidRDefault="005478DC" w:rsidP="00A50266">
      <w:pPr>
        <w:tabs>
          <w:tab w:val="left" w:pos="1832"/>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1. Yes</w:t>
      </w:r>
      <w:r w:rsidR="00AF79A0" w:rsidRPr="00A50266">
        <w:rPr>
          <w:rFonts w:ascii="Arial" w:eastAsia="Times New Roman" w:hAnsi="Arial" w:cs="Arial"/>
          <w:color w:val="222222"/>
          <w:lang w:val="en" w:eastAsia="el-GR"/>
        </w:rPr>
        <w:tab/>
      </w:r>
    </w:p>
    <w:p w14:paraId="5F21D063"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2. Yes (induced hypothermia)</w:t>
      </w:r>
    </w:p>
    <w:p w14:paraId="2F44511D"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0.No</w:t>
      </w:r>
    </w:p>
    <w:p w14:paraId="6AE895A2"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77C1485B" w14:textId="19F7ABA9"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50266">
        <w:rPr>
          <w:rFonts w:ascii="Arial" w:eastAsia="Times New Roman" w:hAnsi="Arial" w:cs="Arial"/>
          <w:b/>
          <w:bCs/>
          <w:i/>
          <w:iCs/>
          <w:color w:val="222222"/>
          <w:lang w:val="en" w:eastAsia="el-GR"/>
        </w:rPr>
        <w:t xml:space="preserve">10) </w:t>
      </w:r>
      <w:r w:rsidR="006C1D09" w:rsidRPr="00A50266">
        <w:rPr>
          <w:rFonts w:ascii="Arial" w:eastAsia="Times New Roman" w:hAnsi="Arial" w:cs="Arial"/>
          <w:b/>
          <w:bCs/>
          <w:i/>
          <w:iCs/>
          <w:color w:val="222222"/>
          <w:lang w:val="en-US" w:eastAsia="el-GR"/>
        </w:rPr>
        <w:t>White cell count</w:t>
      </w:r>
      <w:r w:rsidR="00576760" w:rsidRPr="00A50266">
        <w:rPr>
          <w:rFonts w:ascii="Arial" w:eastAsia="Times New Roman" w:hAnsi="Arial" w:cs="Arial"/>
          <w:b/>
          <w:bCs/>
          <w:i/>
          <w:iCs/>
          <w:color w:val="222222"/>
          <w:lang w:val="en-US" w:eastAsia="el-GR"/>
        </w:rPr>
        <w:t xml:space="preserve"> </w:t>
      </w:r>
      <w:r w:rsidRPr="00A50266">
        <w:rPr>
          <w:rFonts w:ascii="Arial" w:eastAsia="Times New Roman" w:hAnsi="Arial" w:cs="Arial"/>
          <w:b/>
          <w:bCs/>
          <w:i/>
          <w:iCs/>
          <w:color w:val="222222"/>
          <w:lang w:val="en" w:eastAsia="el-GR"/>
        </w:rPr>
        <w:t>(number, dichotomous)</w:t>
      </w:r>
    </w:p>
    <w:p w14:paraId="4D01C976" w14:textId="29CDB943" w:rsidR="005478DC" w:rsidRDefault="00576760"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roofErr w:type="spellStart"/>
      <w:r w:rsidRPr="00A50266">
        <w:rPr>
          <w:rFonts w:ascii="Arial" w:eastAsia="Times New Roman" w:hAnsi="Arial" w:cs="Arial"/>
          <w:color w:val="222222"/>
          <w:lang w:val="en" w:eastAsia="el-GR"/>
        </w:rPr>
        <w:t>Leucocite</w:t>
      </w:r>
      <w:proofErr w:type="spellEnd"/>
      <w:r w:rsidRPr="00A50266">
        <w:rPr>
          <w:rFonts w:ascii="Arial" w:eastAsia="Times New Roman" w:hAnsi="Arial" w:cs="Arial"/>
          <w:color w:val="222222"/>
          <w:lang w:val="en" w:eastAsia="el-GR"/>
        </w:rPr>
        <w:t xml:space="preserve"> </w:t>
      </w:r>
      <w:r w:rsidR="005478DC" w:rsidRPr="00A50266">
        <w:rPr>
          <w:rFonts w:ascii="Arial" w:eastAsia="Times New Roman" w:hAnsi="Arial" w:cs="Arial"/>
          <w:color w:val="222222"/>
          <w:lang w:val="en" w:eastAsia="el-GR"/>
        </w:rPr>
        <w:t>count &lt;4,000 or ≥12,000 / mm</w:t>
      </w:r>
      <w:r w:rsidR="005478DC" w:rsidRPr="00A50266">
        <w:rPr>
          <w:rFonts w:ascii="Arial" w:eastAsia="Times New Roman" w:hAnsi="Arial" w:cs="Arial"/>
          <w:color w:val="222222"/>
          <w:vertAlign w:val="superscript"/>
          <w:lang w:val="en" w:eastAsia="el-GR"/>
        </w:rPr>
        <w:t>3</w:t>
      </w:r>
      <w:r w:rsidR="009B5921" w:rsidRPr="00A50266">
        <w:rPr>
          <w:rFonts w:ascii="Arial" w:eastAsia="Times New Roman" w:hAnsi="Arial" w:cs="Arial"/>
          <w:color w:val="222222"/>
          <w:vertAlign w:val="superscript"/>
          <w:lang w:val="en" w:eastAsia="el-GR"/>
        </w:rPr>
        <w:t xml:space="preserve"> </w:t>
      </w:r>
      <w:r w:rsidR="009B5921" w:rsidRPr="00A50266">
        <w:rPr>
          <w:rFonts w:ascii="Arial" w:eastAsia="Times New Roman" w:hAnsi="Arial" w:cs="Arial"/>
          <w:color w:val="222222"/>
          <w:lang w:val="en" w:eastAsia="el-GR"/>
        </w:rPr>
        <w:t>on that day.</w:t>
      </w:r>
      <w:r w:rsidR="005478DC" w:rsidRPr="00A50266">
        <w:rPr>
          <w:rFonts w:ascii="Arial" w:eastAsia="Times New Roman" w:hAnsi="Arial" w:cs="Arial"/>
          <w:color w:val="222222"/>
          <w:lang w:val="en" w:eastAsia="el-GR"/>
        </w:rPr>
        <w:t xml:space="preserve"> </w:t>
      </w:r>
      <w:r w:rsidR="00FA4038" w:rsidRPr="00A50266">
        <w:rPr>
          <w:rFonts w:ascii="Arial" w:eastAsia="Times New Roman" w:hAnsi="Arial" w:cs="Arial"/>
          <w:color w:val="222222"/>
          <w:lang w:val="en" w:eastAsia="el-GR"/>
        </w:rPr>
        <w:t xml:space="preserve">If no </w:t>
      </w:r>
      <w:r w:rsidR="004A10B5" w:rsidRPr="00A50266">
        <w:rPr>
          <w:rFonts w:ascii="Arial" w:eastAsia="Times New Roman" w:hAnsi="Arial" w:cs="Arial"/>
          <w:color w:val="222222"/>
          <w:lang w:val="en" w:eastAsia="el-GR"/>
        </w:rPr>
        <w:t xml:space="preserve">blood test </w:t>
      </w:r>
      <w:r w:rsidR="00FA4038" w:rsidRPr="00A50266">
        <w:rPr>
          <w:rFonts w:ascii="Arial" w:eastAsia="Times New Roman" w:hAnsi="Arial" w:cs="Arial"/>
          <w:color w:val="222222"/>
          <w:lang w:val="en" w:eastAsia="el-GR"/>
        </w:rPr>
        <w:t>has been</w:t>
      </w:r>
      <w:r w:rsidR="004A10B5" w:rsidRPr="00A50266">
        <w:rPr>
          <w:rFonts w:ascii="Arial" w:eastAsia="Times New Roman" w:hAnsi="Arial" w:cs="Arial"/>
          <w:color w:val="222222"/>
          <w:lang w:val="en" w:eastAsia="el-GR"/>
        </w:rPr>
        <w:t xml:space="preserve"> performed that calendar day, it will be assumed a normal </w:t>
      </w:r>
      <w:proofErr w:type="spellStart"/>
      <w:r w:rsidR="004A10B5" w:rsidRPr="00A50266">
        <w:rPr>
          <w:rFonts w:ascii="Arial" w:eastAsia="Times New Roman" w:hAnsi="Arial" w:cs="Arial"/>
          <w:color w:val="222222"/>
          <w:lang w:val="en" w:eastAsia="el-GR"/>
        </w:rPr>
        <w:t>leucocite</w:t>
      </w:r>
      <w:proofErr w:type="spellEnd"/>
      <w:r w:rsidR="004A10B5" w:rsidRPr="00A50266">
        <w:rPr>
          <w:rFonts w:ascii="Arial" w:eastAsia="Times New Roman" w:hAnsi="Arial" w:cs="Arial"/>
          <w:color w:val="222222"/>
          <w:lang w:val="en" w:eastAsia="el-GR"/>
        </w:rPr>
        <w:t xml:space="preserve"> count except for patients suffering from aplasia</w:t>
      </w:r>
      <w:r w:rsidR="005478DC" w:rsidRPr="00A50266">
        <w:rPr>
          <w:rFonts w:ascii="Arial" w:eastAsia="Times New Roman" w:hAnsi="Arial" w:cs="Arial"/>
          <w:color w:val="222222"/>
          <w:lang w:val="en" w:eastAsia="el-GR"/>
        </w:rPr>
        <w:t>.</w:t>
      </w:r>
    </w:p>
    <w:p w14:paraId="54491355" w14:textId="77777777" w:rsidR="00A50266" w:rsidRPr="00A50266" w:rsidRDefault="00A50266"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589A9E30"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1. Yes</w:t>
      </w:r>
    </w:p>
    <w:p w14:paraId="3EB38DF9" w14:textId="530B76F8"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0</w:t>
      </w:r>
      <w:r w:rsidR="00CE2E05" w:rsidRPr="00A50266">
        <w:rPr>
          <w:rFonts w:ascii="Arial" w:eastAsia="Times New Roman" w:hAnsi="Arial" w:cs="Arial"/>
          <w:color w:val="222222"/>
          <w:lang w:val="en" w:eastAsia="el-GR"/>
        </w:rPr>
        <w:t>1</w:t>
      </w:r>
      <w:r w:rsidRPr="00A50266">
        <w:rPr>
          <w:rFonts w:ascii="Arial" w:eastAsia="Times New Roman" w:hAnsi="Arial" w:cs="Arial"/>
          <w:color w:val="222222"/>
          <w:lang w:val="en" w:eastAsia="el-GR"/>
        </w:rPr>
        <w:t>.</w:t>
      </w:r>
      <w:r w:rsidR="003E3C98" w:rsidRPr="00A50266">
        <w:rPr>
          <w:rFonts w:ascii="Arial" w:eastAsia="Times New Roman" w:hAnsi="Arial" w:cs="Arial"/>
          <w:color w:val="222222"/>
          <w:lang w:val="en" w:eastAsia="el-GR"/>
        </w:rPr>
        <w:t xml:space="preserve"> </w:t>
      </w:r>
      <w:r w:rsidRPr="00A50266">
        <w:rPr>
          <w:rFonts w:ascii="Arial" w:eastAsia="Times New Roman" w:hAnsi="Arial" w:cs="Arial"/>
          <w:color w:val="222222"/>
          <w:lang w:val="en" w:eastAsia="el-GR"/>
        </w:rPr>
        <w:t>No</w:t>
      </w:r>
    </w:p>
    <w:p w14:paraId="79DFFBA1" w14:textId="27ADEBE8" w:rsidR="00CE2E05" w:rsidRPr="00A50266" w:rsidRDefault="00CE2E05"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02. No blood test</w:t>
      </w:r>
      <w:r w:rsidR="00ED6C8E" w:rsidRPr="00A50266">
        <w:rPr>
          <w:rFonts w:ascii="Arial" w:eastAsia="Times New Roman" w:hAnsi="Arial" w:cs="Arial"/>
          <w:color w:val="222222"/>
          <w:lang w:val="en" w:eastAsia="el-GR"/>
        </w:rPr>
        <w:t xml:space="preserve"> performed</w:t>
      </w:r>
    </w:p>
    <w:p w14:paraId="095A70F0"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6DAB54BE"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A50266">
        <w:rPr>
          <w:rFonts w:ascii="Arial" w:eastAsia="Times New Roman" w:hAnsi="Arial" w:cs="Arial"/>
          <w:b/>
          <w:bCs/>
          <w:i/>
          <w:iCs/>
          <w:color w:val="222222"/>
          <w:lang w:val="en" w:eastAsia="el-GR"/>
        </w:rPr>
        <w:t>11) Purulent secretions (number, dichotomous)</w:t>
      </w:r>
    </w:p>
    <w:p w14:paraId="60DEE7A5" w14:textId="12779579" w:rsidR="005478DC" w:rsidRDefault="003C2F81"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 xml:space="preserve">New onset of </w:t>
      </w:r>
      <w:r w:rsidR="00CA6F4A" w:rsidRPr="00A50266">
        <w:rPr>
          <w:rFonts w:ascii="Arial" w:eastAsia="Times New Roman" w:hAnsi="Arial" w:cs="Arial"/>
          <w:color w:val="222222"/>
          <w:lang w:val="en" w:eastAsia="el-GR"/>
        </w:rPr>
        <w:t xml:space="preserve">secretions from the lungs, bronchi, or </w:t>
      </w:r>
      <w:r w:rsidRPr="00A50266">
        <w:rPr>
          <w:rFonts w:ascii="Arial" w:eastAsia="Times New Roman" w:hAnsi="Arial" w:cs="Arial"/>
          <w:color w:val="222222"/>
          <w:lang w:val="en" w:eastAsia="el-GR"/>
        </w:rPr>
        <w:t>trachea</w:t>
      </w:r>
      <w:r w:rsidR="00CA6F4A" w:rsidRPr="00A50266">
        <w:rPr>
          <w:rFonts w:ascii="Arial" w:eastAsia="Times New Roman" w:hAnsi="Arial" w:cs="Arial"/>
          <w:color w:val="222222"/>
          <w:lang w:val="en" w:eastAsia="el-GR"/>
        </w:rPr>
        <w:t xml:space="preserve"> that contain</w:t>
      </w:r>
      <w:r w:rsidRPr="00A50266">
        <w:rPr>
          <w:rFonts w:ascii="Arial" w:eastAsia="Times New Roman" w:hAnsi="Arial" w:cs="Arial"/>
          <w:color w:val="222222"/>
          <w:lang w:val="en" w:eastAsia="el-GR"/>
        </w:rPr>
        <w:t xml:space="preserve"> </w:t>
      </w:r>
      <w:r w:rsidR="00995816" w:rsidRPr="00A50266">
        <w:rPr>
          <w:rFonts w:ascii="Arial" w:eastAsia="Times New Roman" w:hAnsi="Arial" w:cs="Arial"/>
          <w:color w:val="222222"/>
          <w:lang w:val="en" w:eastAsia="el-GR"/>
        </w:rPr>
        <w:sym w:font="Symbol" w:char="F0B3"/>
      </w:r>
      <w:r w:rsidR="00995816" w:rsidRPr="00A50266">
        <w:rPr>
          <w:rFonts w:ascii="Arial" w:eastAsia="Times New Roman" w:hAnsi="Arial" w:cs="Arial"/>
          <w:color w:val="222222"/>
          <w:lang w:val="en" w:eastAsia="el-GR"/>
        </w:rPr>
        <w:t xml:space="preserve"> </w:t>
      </w:r>
      <w:r w:rsidR="00EB1C6C" w:rsidRPr="00A50266">
        <w:rPr>
          <w:rFonts w:ascii="Arial" w:eastAsia="Times New Roman" w:hAnsi="Arial" w:cs="Arial"/>
          <w:color w:val="222222"/>
          <w:lang w:val="en" w:eastAsia="el-GR"/>
        </w:rPr>
        <w:t xml:space="preserve">25 </w:t>
      </w:r>
      <w:r w:rsidR="005478DC" w:rsidRPr="00A50266">
        <w:rPr>
          <w:rFonts w:ascii="Arial" w:eastAsia="Times New Roman" w:hAnsi="Arial" w:cs="Arial"/>
          <w:color w:val="222222"/>
          <w:lang w:val="en" w:eastAsia="el-GR"/>
        </w:rPr>
        <w:t>neutrophils</w:t>
      </w:r>
      <w:r w:rsidR="00995816" w:rsidRPr="00A50266">
        <w:rPr>
          <w:rFonts w:ascii="Arial" w:eastAsia="Times New Roman" w:hAnsi="Arial" w:cs="Arial"/>
          <w:color w:val="222222"/>
          <w:lang w:val="en" w:eastAsia="el-GR"/>
        </w:rPr>
        <w:t xml:space="preserve"> </w:t>
      </w:r>
      <w:r w:rsidR="005478DC" w:rsidRPr="00A50266">
        <w:rPr>
          <w:rFonts w:ascii="Arial" w:eastAsia="Times New Roman" w:hAnsi="Arial" w:cs="Arial"/>
          <w:color w:val="222222"/>
          <w:lang w:val="en" w:eastAsia="el-GR"/>
        </w:rPr>
        <w:t xml:space="preserve">and </w:t>
      </w:r>
      <w:r w:rsidR="00995816" w:rsidRPr="00A50266">
        <w:rPr>
          <w:rFonts w:ascii="Arial" w:eastAsia="Times New Roman" w:hAnsi="Arial" w:cs="Arial"/>
          <w:color w:val="222222"/>
          <w:lang w:val="en" w:eastAsia="el-GR"/>
        </w:rPr>
        <w:sym w:font="Symbol" w:char="F0A3"/>
      </w:r>
      <w:r w:rsidR="00995816" w:rsidRPr="00A50266">
        <w:rPr>
          <w:rFonts w:ascii="Arial" w:eastAsia="Times New Roman" w:hAnsi="Arial" w:cs="Arial"/>
          <w:color w:val="222222"/>
          <w:lang w:val="en" w:eastAsia="el-GR"/>
        </w:rPr>
        <w:t>1</w:t>
      </w:r>
      <w:r w:rsidR="005478DC" w:rsidRPr="00A50266">
        <w:rPr>
          <w:rFonts w:ascii="Arial" w:eastAsia="Times New Roman" w:hAnsi="Arial" w:cs="Arial"/>
          <w:color w:val="222222"/>
          <w:lang w:val="en" w:eastAsia="el-GR"/>
        </w:rPr>
        <w:t xml:space="preserve">0 squamous epithelial cells per low power field </w:t>
      </w:r>
      <w:r w:rsidR="00995816" w:rsidRPr="00A50266">
        <w:rPr>
          <w:rFonts w:ascii="Arial" w:eastAsia="Times New Roman" w:hAnsi="Arial" w:cs="Arial"/>
          <w:color w:val="222222"/>
          <w:lang w:val="en" w:eastAsia="el-GR"/>
        </w:rPr>
        <w:t>[</w:t>
      </w:r>
      <w:proofErr w:type="spellStart"/>
      <w:r w:rsidR="00995816" w:rsidRPr="00A50266">
        <w:rPr>
          <w:rFonts w:ascii="Arial" w:eastAsia="Times New Roman" w:hAnsi="Arial" w:cs="Arial"/>
          <w:color w:val="222222"/>
          <w:lang w:val="en" w:eastAsia="el-GR"/>
        </w:rPr>
        <w:t>lpf</w:t>
      </w:r>
      <w:proofErr w:type="spellEnd"/>
      <w:r w:rsidR="00995816" w:rsidRPr="00A50266">
        <w:rPr>
          <w:rFonts w:ascii="Arial" w:eastAsia="Times New Roman" w:hAnsi="Arial" w:cs="Arial"/>
          <w:color w:val="222222"/>
          <w:lang w:val="en" w:eastAsia="el-GR"/>
        </w:rPr>
        <w:t xml:space="preserve">, </w:t>
      </w:r>
      <w:r w:rsidR="005478DC" w:rsidRPr="00A50266">
        <w:rPr>
          <w:rFonts w:ascii="Arial" w:eastAsia="Times New Roman" w:hAnsi="Arial" w:cs="Arial"/>
          <w:color w:val="222222"/>
          <w:lang w:val="en" w:eastAsia="el-GR"/>
        </w:rPr>
        <w:t>x100</w:t>
      </w:r>
      <w:r w:rsidR="00995816" w:rsidRPr="00A50266">
        <w:rPr>
          <w:rFonts w:ascii="Arial" w:eastAsia="Times New Roman" w:hAnsi="Arial" w:cs="Arial"/>
          <w:color w:val="222222"/>
          <w:lang w:val="en" w:eastAsia="el-GR"/>
        </w:rPr>
        <w:t>]</w:t>
      </w:r>
      <w:r w:rsidR="005478DC" w:rsidRPr="00A50266">
        <w:rPr>
          <w:rFonts w:ascii="Arial" w:eastAsia="Times New Roman" w:hAnsi="Arial" w:cs="Arial"/>
          <w:color w:val="222222"/>
          <w:lang w:val="en" w:eastAsia="el-GR"/>
        </w:rPr>
        <w:t>.</w:t>
      </w:r>
    </w:p>
    <w:p w14:paraId="10AE0486" w14:textId="77777777" w:rsidR="00A50266" w:rsidRPr="00A50266" w:rsidRDefault="00A50266"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62699110" w14:textId="77777777"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1. Yes</w:t>
      </w:r>
    </w:p>
    <w:p w14:paraId="06EEF0C7" w14:textId="764A4415" w:rsidR="005478DC" w:rsidRPr="00A50266" w:rsidRDefault="005478DC"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0</w:t>
      </w:r>
      <w:r w:rsidR="00ED6C8E" w:rsidRPr="00A50266">
        <w:rPr>
          <w:rFonts w:ascii="Arial" w:eastAsia="Times New Roman" w:hAnsi="Arial" w:cs="Arial"/>
          <w:color w:val="222222"/>
          <w:lang w:val="en" w:eastAsia="el-GR"/>
        </w:rPr>
        <w:t>1</w:t>
      </w:r>
      <w:r w:rsidRPr="00A50266">
        <w:rPr>
          <w:rFonts w:ascii="Arial" w:eastAsia="Times New Roman" w:hAnsi="Arial" w:cs="Arial"/>
          <w:color w:val="222222"/>
          <w:lang w:val="en" w:eastAsia="el-GR"/>
        </w:rPr>
        <w:t>.</w:t>
      </w:r>
      <w:r w:rsidR="00995816" w:rsidRPr="00A50266">
        <w:rPr>
          <w:rFonts w:ascii="Arial" w:eastAsia="Times New Roman" w:hAnsi="Arial" w:cs="Arial"/>
          <w:color w:val="222222"/>
          <w:lang w:val="en" w:eastAsia="el-GR"/>
        </w:rPr>
        <w:t xml:space="preserve"> </w:t>
      </w:r>
      <w:r w:rsidRPr="00A50266">
        <w:rPr>
          <w:rFonts w:ascii="Arial" w:eastAsia="Times New Roman" w:hAnsi="Arial" w:cs="Arial"/>
          <w:color w:val="222222"/>
          <w:lang w:val="en" w:eastAsia="el-GR"/>
        </w:rPr>
        <w:t>No</w:t>
      </w:r>
    </w:p>
    <w:p w14:paraId="6D23DF5B" w14:textId="33632DAF" w:rsidR="00ED6C8E" w:rsidRPr="00A50266" w:rsidRDefault="00ED6C8E" w:rsidP="00A5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A50266">
        <w:rPr>
          <w:rFonts w:ascii="Arial" w:eastAsia="Times New Roman" w:hAnsi="Arial" w:cs="Arial"/>
          <w:color w:val="222222"/>
          <w:lang w:val="en" w:eastAsia="el-GR"/>
        </w:rPr>
        <w:t>02. Not stated</w:t>
      </w:r>
    </w:p>
    <w:p w14:paraId="1797AD3B" w14:textId="77777777" w:rsidR="005478DC" w:rsidRPr="005478DC" w:rsidRDefault="005478DC"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30DD66FC" w14:textId="11F22954" w:rsidR="005478DC" w:rsidRPr="007D2E82" w:rsidRDefault="005478DC" w:rsidP="00EB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22222"/>
          <w:lang w:val="en" w:eastAsia="el-GR"/>
        </w:rPr>
      </w:pPr>
      <w:r w:rsidRPr="007D2E82">
        <w:rPr>
          <w:rFonts w:eastAsia="Times New Roman" w:cstheme="minorHAnsi"/>
          <w:color w:val="222222"/>
          <w:lang w:val="en" w:eastAsia="el-GR"/>
        </w:rPr>
        <w:t>NOTE</w:t>
      </w:r>
      <w:r w:rsidR="007D2E82" w:rsidRPr="007D2E82">
        <w:rPr>
          <w:rFonts w:eastAsia="Times New Roman" w:cstheme="minorHAnsi"/>
          <w:color w:val="222222"/>
          <w:lang w:val="en" w:eastAsia="el-GR"/>
        </w:rPr>
        <w:t xml:space="preserve"> 1</w:t>
      </w:r>
      <w:r w:rsidRPr="007D2E82">
        <w:rPr>
          <w:rFonts w:eastAsia="Times New Roman" w:cstheme="minorHAnsi"/>
          <w:color w:val="222222"/>
          <w:lang w:val="en" w:eastAsia="el-GR"/>
        </w:rPr>
        <w:t xml:space="preserve">: The isolated appearance of a purulent sputum or a </w:t>
      </w:r>
      <w:r w:rsidR="00314D78" w:rsidRPr="007D2E82">
        <w:rPr>
          <w:rFonts w:eastAsia="Times New Roman" w:cstheme="minorHAnsi"/>
          <w:color w:val="222222"/>
          <w:lang w:val="en" w:eastAsia="el-GR"/>
        </w:rPr>
        <w:t xml:space="preserve">non-maintained </w:t>
      </w:r>
      <w:r w:rsidRPr="007D2E82">
        <w:rPr>
          <w:rFonts w:eastAsia="Times New Roman" w:cstheme="minorHAnsi"/>
          <w:color w:val="222222"/>
          <w:lang w:val="en" w:eastAsia="el-GR"/>
        </w:rPr>
        <w:t xml:space="preserve">change in </w:t>
      </w:r>
      <w:r w:rsidR="00314D78" w:rsidRPr="007D2E82">
        <w:rPr>
          <w:rFonts w:eastAsia="Times New Roman" w:cstheme="minorHAnsi"/>
          <w:color w:val="222222"/>
          <w:lang w:val="en" w:eastAsia="el-GR"/>
        </w:rPr>
        <w:t>its</w:t>
      </w:r>
      <w:r w:rsidRPr="007D2E82">
        <w:rPr>
          <w:rFonts w:eastAsia="Times New Roman" w:cstheme="minorHAnsi"/>
          <w:color w:val="222222"/>
          <w:lang w:val="en" w:eastAsia="el-GR"/>
        </w:rPr>
        <w:t xml:space="preserve"> characteristics will not be considered in this regard.</w:t>
      </w:r>
    </w:p>
    <w:p w14:paraId="5530EFFF" w14:textId="1C33CA94" w:rsidR="007D2E82" w:rsidRPr="007D2E82" w:rsidRDefault="007D2E82" w:rsidP="00EB1C6C">
      <w:pPr>
        <w:spacing w:before="100" w:beforeAutospacing="1" w:after="100" w:afterAutospacing="1" w:line="240" w:lineRule="auto"/>
        <w:jc w:val="both"/>
        <w:rPr>
          <w:rFonts w:ascii="Times New Roman" w:eastAsia="Times New Roman" w:hAnsi="Times New Roman" w:cs="Times New Roman"/>
          <w:sz w:val="24"/>
          <w:szCs w:val="24"/>
          <w:lang w:val="en-US" w:eastAsia="es-ES_tradnl"/>
        </w:rPr>
      </w:pPr>
      <w:r w:rsidRPr="007D2E82">
        <w:rPr>
          <w:rFonts w:ascii="Calibri" w:eastAsia="Times New Roman" w:hAnsi="Calibri" w:cs="Calibri"/>
          <w:lang w:val="en-US" w:eastAsia="es-ES_tradnl"/>
        </w:rPr>
        <w:lastRenderedPageBreak/>
        <w:t xml:space="preserve">NOTE2: Some clinical laboratories may use different results reporting formats for direct examinations of respiratory secretions. Additional instructions for using the purulent respiratory secretions criterion are provided in </w:t>
      </w:r>
      <w:r w:rsidRPr="007D2E82">
        <w:rPr>
          <w:rFonts w:ascii="Calibri" w:eastAsia="Times New Roman" w:hAnsi="Calibri" w:cs="Calibri"/>
          <w:color w:val="0000FF"/>
          <w:lang w:val="en-US" w:eastAsia="es-ES_tradnl"/>
        </w:rPr>
        <w:t xml:space="preserve">Table </w:t>
      </w:r>
      <w:r w:rsidR="00DD3249">
        <w:rPr>
          <w:rFonts w:ascii="Calibri" w:eastAsia="Times New Roman" w:hAnsi="Calibri" w:cs="Calibri"/>
          <w:color w:val="0000FF"/>
          <w:lang w:val="en-US" w:eastAsia="es-ES_tradnl"/>
        </w:rPr>
        <w:t>1</w:t>
      </w:r>
      <w:r w:rsidR="00966ABA">
        <w:rPr>
          <w:rFonts w:ascii="Calibri" w:eastAsia="Times New Roman" w:hAnsi="Calibri" w:cs="Calibri"/>
          <w:lang w:val="en-US" w:eastAsia="es-ES_tradnl"/>
        </w:rPr>
        <w:t>.</w:t>
      </w:r>
    </w:p>
    <w:p w14:paraId="355BB704" w14:textId="65F95801" w:rsidR="00B6556E" w:rsidRPr="00B6556E" w:rsidRDefault="00B6556E" w:rsidP="00B6556E">
      <w:pPr>
        <w:rPr>
          <w:b/>
          <w:bCs/>
          <w:color w:val="0070C0"/>
          <w:lang w:val="en-US"/>
        </w:rPr>
      </w:pPr>
      <w:r w:rsidRPr="00EC7160">
        <w:rPr>
          <w:b/>
          <w:bCs/>
          <w:color w:val="0070C0"/>
          <w:lang w:val="en-US"/>
        </w:rPr>
        <w:t xml:space="preserve">Table </w:t>
      </w:r>
      <w:r>
        <w:rPr>
          <w:b/>
          <w:bCs/>
          <w:color w:val="0070C0"/>
          <w:lang w:val="en-US"/>
        </w:rPr>
        <w:t>1</w:t>
      </w:r>
      <w:r w:rsidRPr="00EC7160">
        <w:rPr>
          <w:b/>
          <w:bCs/>
          <w:color w:val="0070C0"/>
          <w:lang w:val="en-US"/>
        </w:rPr>
        <w:t xml:space="preserve">: Instructions for using the purulent respiratory secretions criterion, based on laboratory reporting of respiratory secretion direct examination results.  </w:t>
      </w:r>
    </w:p>
    <w:tbl>
      <w:tblPr>
        <w:tblStyle w:val="Tablaconcuadrcula"/>
        <w:tblW w:w="0" w:type="auto"/>
        <w:tblLook w:val="04A0" w:firstRow="1" w:lastRow="0" w:firstColumn="1" w:lastColumn="0" w:noHBand="0" w:noVBand="1"/>
      </w:tblPr>
      <w:tblGrid>
        <w:gridCol w:w="4244"/>
        <w:gridCol w:w="4244"/>
      </w:tblGrid>
      <w:tr w:rsidR="00B6556E" w14:paraId="2974F7F0" w14:textId="77777777" w:rsidTr="006C3557">
        <w:tc>
          <w:tcPr>
            <w:tcW w:w="4244" w:type="dxa"/>
          </w:tcPr>
          <w:p w14:paraId="1A88F5B6" w14:textId="77777777" w:rsidR="00B6556E" w:rsidRPr="00D50CAD" w:rsidRDefault="00B6556E" w:rsidP="006C3557">
            <w:pPr>
              <w:rPr>
                <w:b/>
                <w:bCs/>
                <w:lang w:val="en-US"/>
              </w:rPr>
            </w:pPr>
            <w:r w:rsidRPr="00D50CAD">
              <w:rPr>
                <w:b/>
                <w:bCs/>
                <w:lang w:val="en-US"/>
              </w:rPr>
              <w:t xml:space="preserve">How do I use the purulent respiratory </w:t>
            </w:r>
            <w:proofErr w:type="spellStart"/>
            <w:r w:rsidRPr="00D50CAD">
              <w:rPr>
                <w:b/>
                <w:bCs/>
                <w:lang w:val="en-US"/>
              </w:rPr>
              <w:t>secrection</w:t>
            </w:r>
            <w:proofErr w:type="spellEnd"/>
            <w:r w:rsidRPr="00D50CAD">
              <w:rPr>
                <w:b/>
                <w:bCs/>
                <w:lang w:val="en-US"/>
              </w:rPr>
              <w:t xml:space="preserve"> criterion if…</w:t>
            </w:r>
          </w:p>
        </w:tc>
        <w:tc>
          <w:tcPr>
            <w:tcW w:w="4244" w:type="dxa"/>
          </w:tcPr>
          <w:p w14:paraId="1347181E" w14:textId="77777777" w:rsidR="00B6556E" w:rsidRPr="00D50CAD" w:rsidRDefault="00B6556E" w:rsidP="006C3557">
            <w:pPr>
              <w:rPr>
                <w:b/>
                <w:bCs/>
                <w:lang w:val="en-US"/>
              </w:rPr>
            </w:pPr>
            <w:r w:rsidRPr="00D50CAD">
              <w:rPr>
                <w:b/>
                <w:bCs/>
                <w:lang w:val="en-US"/>
              </w:rPr>
              <w:t>Instruction</w:t>
            </w:r>
          </w:p>
        </w:tc>
      </w:tr>
      <w:tr w:rsidR="00B6556E" w:rsidRPr="000F2EEB" w14:paraId="7EA5842C" w14:textId="77777777" w:rsidTr="006C3557">
        <w:tc>
          <w:tcPr>
            <w:tcW w:w="4244" w:type="dxa"/>
          </w:tcPr>
          <w:p w14:paraId="07587F25" w14:textId="77777777" w:rsidR="00B6556E" w:rsidRDefault="00B6556E" w:rsidP="006C3557">
            <w:pPr>
              <w:rPr>
                <w:lang w:val="en-US"/>
              </w:rPr>
            </w:pPr>
            <w:r w:rsidRPr="00D50CAD">
              <w:rPr>
                <w:lang w:val="en-US"/>
              </w:rPr>
              <w:t xml:space="preserve">My laboratory reports </w:t>
            </w:r>
            <w:proofErr w:type="gramStart"/>
            <w:r w:rsidRPr="00D50CAD">
              <w:rPr>
                <w:lang w:val="en-US"/>
              </w:rPr>
              <w:t>counts</w:t>
            </w:r>
            <w:proofErr w:type="gramEnd"/>
            <w:r w:rsidRPr="00D50CAD">
              <w:rPr>
                <w:lang w:val="en-US"/>
              </w:rPr>
              <w:t xml:space="preserve"> of “white blood cells” or “polymorphonuclear leukocytes” or “leukocytes” rather than counts of “neutrophils”</w:t>
            </w:r>
          </w:p>
        </w:tc>
        <w:tc>
          <w:tcPr>
            <w:tcW w:w="4244" w:type="dxa"/>
          </w:tcPr>
          <w:p w14:paraId="69125075" w14:textId="77777777" w:rsidR="00B6556E" w:rsidRDefault="00B6556E" w:rsidP="006C3557">
            <w:pPr>
              <w:rPr>
                <w:lang w:val="en-US"/>
              </w:rPr>
            </w:pPr>
            <w:r w:rsidRPr="00D50CAD">
              <w:rPr>
                <w:lang w:val="en-US"/>
              </w:rPr>
              <w:t>Assume that counts of cells identified by these other descriptors (for example, “white blood cells”) are equivalent to counts of neutrophils, unless the laboratory tells you this is not the case.</w:t>
            </w:r>
          </w:p>
        </w:tc>
      </w:tr>
      <w:tr w:rsidR="00B6556E" w:rsidRPr="000F2EEB" w14:paraId="0037C795" w14:textId="77777777" w:rsidTr="006C3557">
        <w:tc>
          <w:tcPr>
            <w:tcW w:w="4244" w:type="dxa"/>
          </w:tcPr>
          <w:p w14:paraId="2ECC8CDD" w14:textId="77777777" w:rsidR="00B6556E" w:rsidRDefault="00B6556E" w:rsidP="006C3557">
            <w:pPr>
              <w:rPr>
                <w:lang w:val="en-US"/>
              </w:rPr>
            </w:pPr>
            <w:r w:rsidRPr="00D50CAD">
              <w:rPr>
                <w:lang w:val="en-US"/>
              </w:rPr>
              <w:t>My laboratory reports semi-quantitative results (not quantitative results) for numbers of neutrophils and squamous epithelial cells?</w:t>
            </w:r>
          </w:p>
        </w:tc>
        <w:tc>
          <w:tcPr>
            <w:tcW w:w="4244" w:type="dxa"/>
          </w:tcPr>
          <w:p w14:paraId="7844BDF1" w14:textId="77777777" w:rsidR="00B6556E" w:rsidRDefault="00B6556E" w:rsidP="006C3557">
            <w:pPr>
              <w:rPr>
                <w:lang w:val="en-US"/>
              </w:rPr>
            </w:pPr>
            <w:r w:rsidRPr="00D50CAD">
              <w:rPr>
                <w:lang w:val="en-US"/>
              </w:rPr>
              <w:t>Check with the laboratory to get information about what quantitative ranges the semiquantitative reports correspond to.</w:t>
            </w:r>
          </w:p>
        </w:tc>
      </w:tr>
      <w:tr w:rsidR="00B6556E" w:rsidRPr="000F2EEB" w14:paraId="487239C4" w14:textId="77777777" w:rsidTr="006C3557">
        <w:tc>
          <w:tcPr>
            <w:tcW w:w="4244" w:type="dxa"/>
          </w:tcPr>
          <w:p w14:paraId="76F04A82" w14:textId="77777777" w:rsidR="00B6556E" w:rsidRDefault="00B6556E" w:rsidP="006C3557">
            <w:pPr>
              <w:rPr>
                <w:lang w:val="en-US"/>
              </w:rPr>
            </w:pPr>
            <w:r w:rsidRPr="00EC7160">
              <w:rPr>
                <w:lang w:val="en-US"/>
              </w:rPr>
              <w:t>My laboratory cannot provide additional information on how its semi-quantitative reporting corresponds to quantitative reporting ranges for neutrophils and squamous epithelial cells?</w:t>
            </w:r>
          </w:p>
        </w:tc>
        <w:tc>
          <w:tcPr>
            <w:tcW w:w="4244" w:type="dxa"/>
          </w:tcPr>
          <w:p w14:paraId="7B6763F2" w14:textId="77777777" w:rsidR="00B6556E" w:rsidRDefault="00B6556E" w:rsidP="006C3557">
            <w:pPr>
              <w:rPr>
                <w:lang w:val="en-US"/>
              </w:rPr>
            </w:pPr>
            <w:r w:rsidRPr="00EC7160">
              <w:rPr>
                <w:lang w:val="en-US"/>
              </w:rPr>
              <w:t>Use the following direct examination results to meet the purulent respiratory secretions criterion: many, heavy, numerous, 4+, or ≥ 25 neutrophils per low power field (</w:t>
            </w:r>
            <w:proofErr w:type="spellStart"/>
            <w:r w:rsidRPr="00EC7160">
              <w:rPr>
                <w:lang w:val="en-US"/>
              </w:rPr>
              <w:t>lpf</w:t>
            </w:r>
            <w:proofErr w:type="spellEnd"/>
            <w:r w:rsidRPr="00EC7160">
              <w:rPr>
                <w:lang w:val="en-US"/>
              </w:rPr>
              <w:t xml:space="preserve">) [x100], AND no, rare, occasional, few, 1+ or 2+, or ≤ 10 squamous epithelial cells per </w:t>
            </w:r>
            <w:proofErr w:type="spellStart"/>
            <w:r w:rsidRPr="00EC7160">
              <w:rPr>
                <w:lang w:val="en-US"/>
              </w:rPr>
              <w:t>lpf</w:t>
            </w:r>
            <w:proofErr w:type="spellEnd"/>
            <w:r w:rsidRPr="00EC7160">
              <w:rPr>
                <w:lang w:val="en-US"/>
              </w:rPr>
              <w:t xml:space="preserve"> [x100]</w:t>
            </w:r>
            <w:r>
              <w:rPr>
                <w:lang w:val="en-US"/>
              </w:rPr>
              <w:t>.</w:t>
            </w:r>
          </w:p>
        </w:tc>
      </w:tr>
      <w:tr w:rsidR="00B6556E" w:rsidRPr="000F2EEB" w14:paraId="533A996D" w14:textId="77777777" w:rsidTr="006C3557">
        <w:tc>
          <w:tcPr>
            <w:tcW w:w="4244" w:type="dxa"/>
          </w:tcPr>
          <w:p w14:paraId="611F01F9" w14:textId="77777777" w:rsidR="00B6556E" w:rsidRDefault="00B6556E" w:rsidP="006C3557">
            <w:pPr>
              <w:rPr>
                <w:lang w:val="en-US"/>
              </w:rPr>
            </w:pPr>
            <w:r w:rsidRPr="00EC7160">
              <w:rPr>
                <w:lang w:val="en-US"/>
              </w:rPr>
              <w:t xml:space="preserve">My laboratory reports </w:t>
            </w:r>
            <w:r w:rsidRPr="00EC7160">
              <w:rPr>
                <w:u w:val="single"/>
                <w:lang w:val="en-US"/>
              </w:rPr>
              <w:t>only</w:t>
            </w:r>
            <w:r w:rsidRPr="00EC7160">
              <w:rPr>
                <w:lang w:val="en-US"/>
              </w:rPr>
              <w:t xml:space="preserve"> the numbers of neutrophils present, without reporting the number of squamous epithelial cells?</w:t>
            </w:r>
          </w:p>
        </w:tc>
        <w:tc>
          <w:tcPr>
            <w:tcW w:w="4244" w:type="dxa"/>
          </w:tcPr>
          <w:p w14:paraId="7D9B8B44" w14:textId="77777777" w:rsidR="00B6556E" w:rsidRDefault="00B6556E" w:rsidP="006C3557">
            <w:pPr>
              <w:rPr>
                <w:lang w:val="en-US"/>
              </w:rPr>
            </w:pPr>
            <w:r w:rsidRPr="00EC7160">
              <w:rPr>
                <w:lang w:val="en-US"/>
              </w:rPr>
              <w:t xml:space="preserve">In this situation, the purulent secretions criterion may be met using the specified quantitative and semi-quantitative thresholds for neutrophils alone (specifically many, heavy, numerous, 4+, or ≥ 25 neutrophils per </w:t>
            </w:r>
            <w:proofErr w:type="spellStart"/>
            <w:r w:rsidRPr="00EC7160">
              <w:rPr>
                <w:lang w:val="en-US"/>
              </w:rPr>
              <w:t>lpf</w:t>
            </w:r>
            <w:proofErr w:type="spellEnd"/>
            <w:r w:rsidRPr="00EC7160">
              <w:rPr>
                <w:lang w:val="en-US"/>
              </w:rPr>
              <w:t xml:space="preserve"> [x100]).</w:t>
            </w:r>
          </w:p>
        </w:tc>
      </w:tr>
      <w:tr w:rsidR="00B6556E" w:rsidRPr="000F2EEB" w14:paraId="3CD05831" w14:textId="77777777" w:rsidTr="006C3557">
        <w:tc>
          <w:tcPr>
            <w:tcW w:w="4244" w:type="dxa"/>
          </w:tcPr>
          <w:p w14:paraId="0A1CCFD4" w14:textId="77777777" w:rsidR="00B6556E" w:rsidRDefault="00B6556E" w:rsidP="006C3557">
            <w:pPr>
              <w:rPr>
                <w:lang w:val="en-US"/>
              </w:rPr>
            </w:pPr>
            <w:r w:rsidRPr="00EC7160">
              <w:rPr>
                <w:lang w:val="en-US"/>
              </w:rPr>
              <w:t>My laboratory uses different reporting thresholds for neutrophils and squamous epithelial cells (for example, maximum report of ≥ 20 neutrophils per low power field [x100], or minimum report of ≤ 15 squamous epithelial cells per low power field [x100])?</w:t>
            </w:r>
          </w:p>
        </w:tc>
        <w:tc>
          <w:tcPr>
            <w:tcW w:w="4244" w:type="dxa"/>
          </w:tcPr>
          <w:p w14:paraId="0E5DBAB5" w14:textId="77777777" w:rsidR="00B6556E" w:rsidRDefault="00B6556E" w:rsidP="006C3557">
            <w:pPr>
              <w:rPr>
                <w:lang w:val="en-US"/>
              </w:rPr>
            </w:pPr>
            <w:r>
              <w:rPr>
                <w:lang w:val="en-US"/>
              </w:rPr>
              <w:t>I</w:t>
            </w:r>
            <w:r w:rsidRPr="00EC7160">
              <w:rPr>
                <w:lang w:val="en-US"/>
              </w:rPr>
              <w:t>n this situation, the purulent secretions criterion may be met using the laboratory’s specified maximum quantitative threshold for neutrophils, and/or minimum quantitative threshold for squamous epithelial cells.</w:t>
            </w:r>
          </w:p>
        </w:tc>
      </w:tr>
      <w:tr w:rsidR="00B6556E" w:rsidRPr="000F2EEB" w14:paraId="4B17CA79" w14:textId="77777777" w:rsidTr="006C3557">
        <w:tc>
          <w:tcPr>
            <w:tcW w:w="4244" w:type="dxa"/>
          </w:tcPr>
          <w:p w14:paraId="1FD4309C" w14:textId="77777777" w:rsidR="00B6556E" w:rsidRDefault="00B6556E" w:rsidP="006C3557">
            <w:pPr>
              <w:rPr>
                <w:lang w:val="en-US"/>
              </w:rPr>
            </w:pPr>
            <w:r w:rsidRPr="00EC7160">
              <w:rPr>
                <w:lang w:val="en-US"/>
              </w:rPr>
              <w:t>My laboratory processes respiratory specimens such as bronchoalveolar lavage fluid using a centrifugation procedure (for example, “</w:t>
            </w:r>
            <w:proofErr w:type="spellStart"/>
            <w:r w:rsidRPr="00EC7160">
              <w:rPr>
                <w:lang w:val="en-US"/>
              </w:rPr>
              <w:t>cytospin</w:t>
            </w:r>
            <w:proofErr w:type="spellEnd"/>
            <w:r w:rsidRPr="00EC7160">
              <w:rPr>
                <w:lang w:val="en-US"/>
              </w:rPr>
              <w:t>”), and there is no quantitation or semi-quantitation of neutrophils or white blood cells in the direct examination report?</w:t>
            </w:r>
          </w:p>
        </w:tc>
        <w:tc>
          <w:tcPr>
            <w:tcW w:w="4244" w:type="dxa"/>
          </w:tcPr>
          <w:p w14:paraId="2A599E39" w14:textId="77777777" w:rsidR="00B6556E" w:rsidRDefault="00B6556E" w:rsidP="006C3557">
            <w:pPr>
              <w:rPr>
                <w:lang w:val="en-US"/>
              </w:rPr>
            </w:pPr>
            <w:r w:rsidRPr="00EC7160">
              <w:rPr>
                <w:lang w:val="en-US"/>
              </w:rPr>
              <w:t xml:space="preserve">In this situation, a report indicating the presence of white blood cells, without quantitation, is sufficient to meet the purulent secretions criterion.  </w:t>
            </w:r>
          </w:p>
        </w:tc>
      </w:tr>
    </w:tbl>
    <w:p w14:paraId="483986E8" w14:textId="77777777" w:rsidR="00B6556E" w:rsidRDefault="00B6556E" w:rsidP="00B6556E">
      <w:pPr>
        <w:rPr>
          <w:lang w:val="en-US"/>
        </w:rPr>
      </w:pPr>
    </w:p>
    <w:p w14:paraId="61F94021" w14:textId="77777777" w:rsidR="00B6556E" w:rsidRDefault="00B6556E" w:rsidP="00B6556E">
      <w:pPr>
        <w:jc w:val="right"/>
        <w:rPr>
          <w:lang w:val="en-US"/>
        </w:rPr>
      </w:pPr>
      <w:r w:rsidRPr="001D4EC7">
        <w:rPr>
          <w:lang w:val="en-US"/>
        </w:rPr>
        <w:t xml:space="preserve">Ventilator-associated </w:t>
      </w:r>
      <w:r>
        <w:rPr>
          <w:lang w:val="en-US"/>
        </w:rPr>
        <w:t>Event. CDC Definitions. January 2022</w:t>
      </w:r>
      <w:r w:rsidRPr="001D4EC7">
        <w:rPr>
          <w:lang w:val="en-US"/>
        </w:rPr>
        <w:t xml:space="preserve"> </w:t>
      </w:r>
      <w:hyperlink r:id="rId7" w:history="1">
        <w:r w:rsidRPr="00FE6A84">
          <w:rPr>
            <w:rStyle w:val="Hipervnculo"/>
            <w:lang w:val="en-US"/>
          </w:rPr>
          <w:t>https://www.cdc.gov/nhsn/pdfs/pscmanual/10-vae_final.pdf</w:t>
        </w:r>
      </w:hyperlink>
    </w:p>
    <w:p w14:paraId="38C48E04" w14:textId="6836EACC" w:rsidR="006C1D09" w:rsidRDefault="006C1D09"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US" w:eastAsia="el-GR"/>
        </w:rPr>
      </w:pPr>
    </w:p>
    <w:p w14:paraId="1DDA6FF9" w14:textId="77777777" w:rsidR="007D2E82" w:rsidRPr="005478DC" w:rsidRDefault="007D2E82"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US" w:eastAsia="el-GR"/>
        </w:rPr>
      </w:pPr>
    </w:p>
    <w:p w14:paraId="6788F955" w14:textId="77777777"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80180E">
        <w:rPr>
          <w:rFonts w:ascii="Arial" w:eastAsia="Times New Roman" w:hAnsi="Arial" w:cs="Arial"/>
          <w:b/>
          <w:bCs/>
          <w:i/>
          <w:iCs/>
          <w:color w:val="222222"/>
          <w:lang w:val="en" w:eastAsia="el-GR"/>
        </w:rPr>
        <w:t>12) Clinical respiratory worsening (number, dichotomous)</w:t>
      </w:r>
    </w:p>
    <w:p w14:paraId="0CD20F78" w14:textId="2B4BE5AF"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Respiratory worsening appear</w:t>
      </w:r>
      <w:r w:rsidR="007D2D86" w:rsidRPr="0080180E">
        <w:rPr>
          <w:rFonts w:ascii="Arial" w:eastAsia="Times New Roman" w:hAnsi="Arial" w:cs="Arial"/>
          <w:color w:val="222222"/>
          <w:lang w:val="en" w:eastAsia="el-GR"/>
        </w:rPr>
        <w:t xml:space="preserve">ing </w:t>
      </w:r>
      <w:r w:rsidRPr="0080180E">
        <w:rPr>
          <w:rFonts w:ascii="Arial" w:eastAsia="Times New Roman" w:hAnsi="Arial" w:cs="Arial"/>
          <w:color w:val="222222"/>
          <w:lang w:val="en" w:eastAsia="el-GR"/>
        </w:rPr>
        <w:t xml:space="preserve">or increasing during that calendar day </w:t>
      </w:r>
      <w:r w:rsidR="00224A41" w:rsidRPr="0080180E">
        <w:rPr>
          <w:rFonts w:ascii="Arial" w:eastAsia="Times New Roman" w:hAnsi="Arial" w:cs="Arial"/>
          <w:color w:val="222222"/>
          <w:lang w:val="en" w:eastAsia="el-GR"/>
        </w:rPr>
        <w:t xml:space="preserve">compared to </w:t>
      </w:r>
      <w:r w:rsidRPr="0080180E">
        <w:rPr>
          <w:rFonts w:ascii="Arial" w:eastAsia="Times New Roman" w:hAnsi="Arial" w:cs="Arial"/>
          <w:color w:val="222222"/>
          <w:lang w:val="en" w:eastAsia="el-GR"/>
        </w:rPr>
        <w:t xml:space="preserve">previous day </w:t>
      </w:r>
      <w:r w:rsidR="007D2D86" w:rsidRPr="0080180E">
        <w:rPr>
          <w:rFonts w:ascii="Arial" w:eastAsia="Times New Roman" w:hAnsi="Arial" w:cs="Arial"/>
          <w:color w:val="222222"/>
          <w:lang w:val="en" w:eastAsia="el-GR"/>
        </w:rPr>
        <w:t xml:space="preserve">and identified </w:t>
      </w:r>
      <w:r w:rsidRPr="0080180E">
        <w:rPr>
          <w:rFonts w:ascii="Arial" w:eastAsia="Times New Roman" w:hAnsi="Arial" w:cs="Arial"/>
          <w:color w:val="222222"/>
          <w:lang w:val="en" w:eastAsia="el-GR"/>
        </w:rPr>
        <w:t>by clinical criteria (</w:t>
      </w:r>
      <w:proofErr w:type="spellStart"/>
      <w:r w:rsidRPr="0080180E">
        <w:rPr>
          <w:rFonts w:ascii="Arial" w:eastAsia="Times New Roman" w:hAnsi="Arial" w:cs="Arial"/>
          <w:color w:val="222222"/>
          <w:lang w:val="en" w:eastAsia="el-GR"/>
        </w:rPr>
        <w:t>eg.</w:t>
      </w:r>
      <w:proofErr w:type="spellEnd"/>
      <w:r w:rsidRPr="0080180E">
        <w:rPr>
          <w:rFonts w:ascii="Arial" w:eastAsia="Times New Roman" w:hAnsi="Arial" w:cs="Arial"/>
          <w:color w:val="222222"/>
          <w:lang w:val="en" w:eastAsia="el-GR"/>
        </w:rPr>
        <w:t xml:space="preserve"> Increased sustained oxygen therapy needs)</w:t>
      </w:r>
    </w:p>
    <w:p w14:paraId="71A81D0C" w14:textId="77777777"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1. Yes</w:t>
      </w:r>
    </w:p>
    <w:p w14:paraId="596F46E0" w14:textId="09EF6184"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0.</w:t>
      </w:r>
      <w:r w:rsidR="00966ABA" w:rsidRPr="0080180E">
        <w:rPr>
          <w:rFonts w:ascii="Arial" w:eastAsia="Times New Roman" w:hAnsi="Arial" w:cs="Arial"/>
          <w:color w:val="222222"/>
          <w:lang w:val="en" w:eastAsia="el-GR"/>
        </w:rPr>
        <w:t xml:space="preserve"> </w:t>
      </w:r>
      <w:r w:rsidRPr="0080180E">
        <w:rPr>
          <w:rFonts w:ascii="Arial" w:eastAsia="Times New Roman" w:hAnsi="Arial" w:cs="Arial"/>
          <w:color w:val="222222"/>
          <w:lang w:val="en" w:eastAsia="el-GR"/>
        </w:rPr>
        <w:t>No</w:t>
      </w:r>
    </w:p>
    <w:p w14:paraId="4F8841BC" w14:textId="77777777" w:rsidR="00DD3249" w:rsidRDefault="00DD3249"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1CFEE069" w14:textId="6012E280" w:rsidR="005478DC" w:rsidRPr="00E94D4B" w:rsidRDefault="005478DC" w:rsidP="00E94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E94D4B">
        <w:rPr>
          <w:rFonts w:eastAsia="Times New Roman" w:cstheme="minorHAnsi"/>
          <w:color w:val="222222"/>
          <w:lang w:val="en" w:eastAsia="el-GR"/>
        </w:rPr>
        <w:t>NOTES:</w:t>
      </w:r>
    </w:p>
    <w:p w14:paraId="78F3D83C" w14:textId="27C2B62C" w:rsidR="005478DC" w:rsidRPr="00E94D4B" w:rsidRDefault="005478DC" w:rsidP="00E94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E94D4B">
        <w:rPr>
          <w:rFonts w:eastAsia="Times New Roman" w:cstheme="minorHAnsi"/>
          <w:color w:val="222222"/>
          <w:lang w:val="en" w:eastAsia="el-GR"/>
        </w:rPr>
        <w:t>• In case of respiratory worsening with an increase in the value of FiO2 / PEEP, note that on that day the most favorable FiO2 and PEEP records will be computed if they were maintained for more than one hour. Therefore, apparently in the FiO2 min and PEEP min boxes there will be n</w:t>
      </w:r>
      <w:r w:rsidR="00D90A07" w:rsidRPr="00E94D4B">
        <w:rPr>
          <w:rFonts w:eastAsia="Times New Roman" w:cstheme="minorHAnsi"/>
          <w:color w:val="222222"/>
          <w:lang w:val="en" w:eastAsia="el-GR"/>
        </w:rPr>
        <w:t>o</w:t>
      </w:r>
      <w:r w:rsidRPr="00E94D4B">
        <w:rPr>
          <w:rFonts w:eastAsia="Times New Roman" w:cstheme="minorHAnsi"/>
          <w:color w:val="222222"/>
          <w:lang w:val="en" w:eastAsia="el-GR"/>
        </w:rPr>
        <w:t xml:space="preserve"> change</w:t>
      </w:r>
      <w:r w:rsidR="007D2D86" w:rsidRPr="00E94D4B">
        <w:rPr>
          <w:rFonts w:eastAsia="Times New Roman" w:cstheme="minorHAnsi"/>
          <w:color w:val="222222"/>
          <w:lang w:val="en" w:eastAsia="el-GR"/>
        </w:rPr>
        <w:t xml:space="preserve"> except for </w:t>
      </w:r>
      <w:r w:rsidRPr="00E94D4B">
        <w:rPr>
          <w:rFonts w:eastAsia="Times New Roman" w:cstheme="minorHAnsi"/>
          <w:color w:val="222222"/>
          <w:lang w:val="en" w:eastAsia="el-GR"/>
        </w:rPr>
        <w:t xml:space="preserve">the </w:t>
      </w:r>
      <w:r w:rsidR="00DA13D2" w:rsidRPr="00E94D4B">
        <w:rPr>
          <w:rFonts w:eastAsia="Times New Roman" w:cstheme="minorHAnsi"/>
          <w:color w:val="222222"/>
          <w:lang w:val="en" w:eastAsia="el-GR"/>
        </w:rPr>
        <w:t xml:space="preserve">clinical </w:t>
      </w:r>
      <w:r w:rsidRPr="00E94D4B">
        <w:rPr>
          <w:rFonts w:eastAsia="Times New Roman" w:cstheme="minorHAnsi"/>
          <w:color w:val="222222"/>
          <w:lang w:val="en" w:eastAsia="el-GR"/>
        </w:rPr>
        <w:t>respiratory worsening variable.</w:t>
      </w:r>
    </w:p>
    <w:p w14:paraId="3DBB6990" w14:textId="0E9037AA" w:rsidR="005478DC" w:rsidRDefault="005478DC" w:rsidP="00E94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E94D4B">
        <w:rPr>
          <w:rFonts w:eastAsia="Times New Roman" w:cstheme="minorHAnsi"/>
          <w:color w:val="222222"/>
          <w:lang w:val="en" w:eastAsia="el-GR"/>
        </w:rPr>
        <w:t xml:space="preserve">• In case of problem resolution and recovery of oxygenation and </w:t>
      </w:r>
      <w:r w:rsidR="00D90A07" w:rsidRPr="00E94D4B">
        <w:rPr>
          <w:rFonts w:eastAsia="Times New Roman" w:cstheme="minorHAnsi"/>
          <w:color w:val="222222"/>
          <w:lang w:val="en" w:eastAsia="el-GR"/>
        </w:rPr>
        <w:t>FiO</w:t>
      </w:r>
      <w:r w:rsidR="00D90A07" w:rsidRPr="00E94D4B">
        <w:rPr>
          <w:rFonts w:eastAsia="Times New Roman" w:cstheme="minorHAnsi"/>
          <w:color w:val="222222"/>
          <w:vertAlign w:val="subscript"/>
          <w:lang w:val="en" w:eastAsia="el-GR"/>
        </w:rPr>
        <w:t>2</w:t>
      </w:r>
      <w:r w:rsidRPr="00E94D4B">
        <w:rPr>
          <w:rFonts w:eastAsia="Times New Roman" w:cstheme="minorHAnsi"/>
          <w:color w:val="222222"/>
          <w:lang w:val="en" w:eastAsia="el-GR"/>
        </w:rPr>
        <w:t xml:space="preserve"> or PEEP needs in a few hours, it is possible that in the FiO2 / PEEP min </w:t>
      </w:r>
      <w:r w:rsidR="00D90A07" w:rsidRPr="00E94D4B">
        <w:rPr>
          <w:rFonts w:eastAsia="Times New Roman" w:cstheme="minorHAnsi"/>
          <w:color w:val="222222"/>
          <w:lang w:val="en" w:eastAsia="el-GR"/>
        </w:rPr>
        <w:t xml:space="preserve">boxes will show </w:t>
      </w:r>
      <w:r w:rsidRPr="00E94D4B">
        <w:rPr>
          <w:rFonts w:eastAsia="Times New Roman" w:cstheme="minorHAnsi"/>
          <w:color w:val="222222"/>
          <w:lang w:val="en" w:eastAsia="el-GR"/>
        </w:rPr>
        <w:t>no changes</w:t>
      </w:r>
      <w:r w:rsidR="00D90A07" w:rsidRPr="00E94D4B">
        <w:rPr>
          <w:rFonts w:eastAsia="Times New Roman" w:cstheme="minorHAnsi"/>
          <w:color w:val="222222"/>
          <w:lang w:val="en" w:eastAsia="el-GR"/>
        </w:rPr>
        <w:t>. Only this incident will be pointed out by the clinical</w:t>
      </w:r>
      <w:r w:rsidRPr="00E94D4B">
        <w:rPr>
          <w:rFonts w:eastAsia="Times New Roman" w:cstheme="minorHAnsi"/>
          <w:color w:val="222222"/>
          <w:lang w:val="en" w:eastAsia="el-GR"/>
        </w:rPr>
        <w:t xml:space="preserve"> worsening of respiratory worsening.</w:t>
      </w:r>
    </w:p>
    <w:p w14:paraId="4DB42A7B" w14:textId="77777777" w:rsidR="0080180E" w:rsidRPr="00E94D4B" w:rsidRDefault="0080180E" w:rsidP="00E94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p>
    <w:p w14:paraId="59CD8537" w14:textId="77777777" w:rsidR="005478DC" w:rsidRPr="00E94D4B" w:rsidRDefault="005478DC" w:rsidP="00E94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p>
    <w:p w14:paraId="3C7C68E5" w14:textId="1848AACD"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80180E">
        <w:rPr>
          <w:rFonts w:ascii="Arial" w:eastAsia="Times New Roman" w:hAnsi="Arial" w:cs="Arial"/>
          <w:b/>
          <w:bCs/>
          <w:i/>
          <w:iCs/>
          <w:color w:val="222222"/>
          <w:lang w:val="en" w:eastAsia="el-GR"/>
        </w:rPr>
        <w:t xml:space="preserve">13) </w:t>
      </w:r>
      <w:r w:rsidR="00C05D1B" w:rsidRPr="0080180E">
        <w:rPr>
          <w:rFonts w:ascii="Arial" w:eastAsia="Times New Roman" w:hAnsi="Arial" w:cs="Arial"/>
          <w:b/>
          <w:bCs/>
          <w:i/>
          <w:iCs/>
          <w:color w:val="222222"/>
          <w:lang w:val="en" w:eastAsia="el-GR"/>
        </w:rPr>
        <w:t>Chest X ray</w:t>
      </w:r>
      <w:r w:rsidRPr="0080180E">
        <w:rPr>
          <w:rFonts w:ascii="Arial" w:eastAsia="Times New Roman" w:hAnsi="Arial" w:cs="Arial"/>
          <w:b/>
          <w:bCs/>
          <w:i/>
          <w:iCs/>
          <w:color w:val="222222"/>
          <w:lang w:val="en" w:eastAsia="el-GR"/>
        </w:rPr>
        <w:t xml:space="preserve"> (general, categorical)</w:t>
      </w:r>
    </w:p>
    <w:p w14:paraId="0BD0F1D6" w14:textId="32155551"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Variable referred to the interpretation of the chest radiograph</w:t>
      </w:r>
      <w:r w:rsidR="00B247CD" w:rsidRPr="0080180E">
        <w:rPr>
          <w:rFonts w:ascii="Arial" w:eastAsia="Times New Roman" w:hAnsi="Arial" w:cs="Arial"/>
          <w:color w:val="222222"/>
          <w:lang w:val="en" w:eastAsia="el-GR"/>
        </w:rPr>
        <w:t xml:space="preserve"> performed </w:t>
      </w:r>
      <w:r w:rsidRPr="0080180E">
        <w:rPr>
          <w:rFonts w:ascii="Arial" w:eastAsia="Times New Roman" w:hAnsi="Arial" w:cs="Arial"/>
          <w:color w:val="222222"/>
          <w:lang w:val="en" w:eastAsia="el-GR"/>
        </w:rPr>
        <w:t>that day</w:t>
      </w:r>
      <w:r w:rsidR="00B247CD" w:rsidRPr="0080180E">
        <w:rPr>
          <w:rFonts w:ascii="Arial" w:eastAsia="Times New Roman" w:hAnsi="Arial" w:cs="Arial"/>
          <w:color w:val="222222"/>
          <w:lang w:val="en" w:eastAsia="el-GR"/>
        </w:rPr>
        <w:t xml:space="preserve"> by the attending physician/radiologist</w:t>
      </w:r>
      <w:r w:rsidRPr="0080180E">
        <w:rPr>
          <w:rFonts w:ascii="Arial" w:eastAsia="Times New Roman" w:hAnsi="Arial" w:cs="Arial"/>
          <w:color w:val="222222"/>
          <w:lang w:val="en" w:eastAsia="el-GR"/>
        </w:rPr>
        <w:t>.</w:t>
      </w:r>
    </w:p>
    <w:p w14:paraId="7776D2CC" w14:textId="77777777" w:rsidR="005366BA" w:rsidRPr="0080180E" w:rsidRDefault="005366BA"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69DA4DA5" w14:textId="03AC4743"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0.</w:t>
      </w:r>
      <w:r w:rsidR="005366BA" w:rsidRPr="0080180E">
        <w:rPr>
          <w:rFonts w:ascii="Arial" w:eastAsia="Times New Roman" w:hAnsi="Arial" w:cs="Arial"/>
          <w:color w:val="222222"/>
          <w:lang w:val="en" w:eastAsia="el-GR"/>
        </w:rPr>
        <w:t xml:space="preserve"> </w:t>
      </w:r>
      <w:r w:rsidRPr="0080180E">
        <w:rPr>
          <w:rFonts w:ascii="Arial" w:eastAsia="Times New Roman" w:hAnsi="Arial" w:cs="Arial"/>
          <w:color w:val="222222"/>
          <w:lang w:val="en" w:eastAsia="el-GR"/>
        </w:rPr>
        <w:t xml:space="preserve">Not </w:t>
      </w:r>
      <w:r w:rsidR="00E32211" w:rsidRPr="0080180E">
        <w:rPr>
          <w:rFonts w:ascii="Arial" w:eastAsia="Times New Roman" w:hAnsi="Arial" w:cs="Arial"/>
          <w:color w:val="222222"/>
          <w:lang w:val="en" w:eastAsia="el-GR"/>
        </w:rPr>
        <w:t>performed</w:t>
      </w:r>
    </w:p>
    <w:p w14:paraId="76E1A7E7" w14:textId="77777777"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1. No changes from baseline</w:t>
      </w:r>
    </w:p>
    <w:p w14:paraId="49F33783" w14:textId="7C1C898B"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2. No changes from the</w:t>
      </w:r>
      <w:r w:rsidR="00C05D1B" w:rsidRPr="0080180E">
        <w:rPr>
          <w:rFonts w:ascii="Arial" w:eastAsia="Times New Roman" w:hAnsi="Arial" w:cs="Arial"/>
          <w:color w:val="222222"/>
          <w:lang w:val="en" w:eastAsia="el-GR"/>
        </w:rPr>
        <w:t xml:space="preserve"> previous </w:t>
      </w:r>
      <w:r w:rsidR="0089799D" w:rsidRPr="0080180E">
        <w:rPr>
          <w:rFonts w:ascii="Arial" w:eastAsia="Times New Roman" w:hAnsi="Arial" w:cs="Arial"/>
          <w:color w:val="222222"/>
          <w:lang w:val="en" w:eastAsia="el-GR"/>
        </w:rPr>
        <w:t>one</w:t>
      </w:r>
    </w:p>
    <w:p w14:paraId="12A57A54" w14:textId="24B5E294"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 xml:space="preserve">3. Better compared to the </w:t>
      </w:r>
      <w:r w:rsidR="00C05D1B" w:rsidRPr="0080180E">
        <w:rPr>
          <w:rFonts w:ascii="Arial" w:eastAsia="Times New Roman" w:hAnsi="Arial" w:cs="Arial"/>
          <w:color w:val="222222"/>
          <w:lang w:val="en" w:eastAsia="el-GR"/>
        </w:rPr>
        <w:t>previous</w:t>
      </w:r>
      <w:r w:rsidR="0089799D" w:rsidRPr="0080180E">
        <w:rPr>
          <w:rFonts w:ascii="Arial" w:eastAsia="Times New Roman" w:hAnsi="Arial" w:cs="Arial"/>
          <w:color w:val="222222"/>
          <w:lang w:val="en" w:eastAsia="el-GR"/>
        </w:rPr>
        <w:t xml:space="preserve"> one</w:t>
      </w:r>
    </w:p>
    <w:p w14:paraId="7152A4E8" w14:textId="77777777"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4.Condensation</w:t>
      </w:r>
    </w:p>
    <w:p w14:paraId="0A8D418F" w14:textId="36E7057F"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 xml:space="preserve">5 </w:t>
      </w:r>
      <w:r w:rsidR="009F0739" w:rsidRPr="0080180E">
        <w:rPr>
          <w:rFonts w:ascii="Arial" w:eastAsia="Times New Roman" w:hAnsi="Arial" w:cs="Arial"/>
          <w:color w:val="222222"/>
          <w:lang w:val="en" w:eastAsia="el-GR"/>
        </w:rPr>
        <w:t>A</w:t>
      </w:r>
      <w:r w:rsidRPr="0080180E">
        <w:rPr>
          <w:rFonts w:ascii="Arial" w:eastAsia="Times New Roman" w:hAnsi="Arial" w:cs="Arial"/>
          <w:color w:val="222222"/>
          <w:lang w:val="en" w:eastAsia="el-GR"/>
        </w:rPr>
        <w:t>telectasis</w:t>
      </w:r>
    </w:p>
    <w:p w14:paraId="6818C65E" w14:textId="7B5477F6"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6.</w:t>
      </w:r>
      <w:r w:rsidR="00B836CF" w:rsidRPr="0080180E">
        <w:rPr>
          <w:rFonts w:ascii="Arial" w:eastAsia="Times New Roman" w:hAnsi="Arial" w:cs="Arial"/>
          <w:color w:val="222222"/>
          <w:lang w:val="en" w:eastAsia="el-GR"/>
        </w:rPr>
        <w:t>A</w:t>
      </w:r>
      <w:r w:rsidRPr="0080180E">
        <w:rPr>
          <w:rFonts w:ascii="Arial" w:eastAsia="Times New Roman" w:hAnsi="Arial" w:cs="Arial"/>
          <w:color w:val="222222"/>
          <w:lang w:val="en" w:eastAsia="el-GR"/>
        </w:rPr>
        <w:t>RDS (</w:t>
      </w:r>
      <w:proofErr w:type="gramStart"/>
      <w:r w:rsidRPr="0080180E">
        <w:rPr>
          <w:rFonts w:ascii="Arial" w:eastAsia="Times New Roman" w:hAnsi="Arial" w:cs="Arial"/>
          <w:color w:val="222222"/>
          <w:lang w:val="en" w:eastAsia="el-GR"/>
        </w:rPr>
        <w:t>Acute Respiratory Distress Syndrome</w:t>
      </w:r>
      <w:proofErr w:type="gramEnd"/>
      <w:r w:rsidRPr="0080180E">
        <w:rPr>
          <w:rFonts w:ascii="Arial" w:eastAsia="Times New Roman" w:hAnsi="Arial" w:cs="Arial"/>
          <w:color w:val="222222"/>
          <w:lang w:val="en" w:eastAsia="el-GR"/>
        </w:rPr>
        <w:t>)</w:t>
      </w:r>
    </w:p>
    <w:p w14:paraId="197EDF90" w14:textId="46D7FCCB"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 xml:space="preserve">7. Pulmonary edema-positive </w:t>
      </w:r>
      <w:r w:rsidR="009F0739" w:rsidRPr="0080180E">
        <w:rPr>
          <w:rFonts w:ascii="Arial" w:eastAsia="Times New Roman" w:hAnsi="Arial" w:cs="Arial"/>
          <w:color w:val="222222"/>
          <w:lang w:val="en" w:eastAsia="el-GR"/>
        </w:rPr>
        <w:t xml:space="preserve">fluid </w:t>
      </w:r>
      <w:r w:rsidRPr="0080180E">
        <w:rPr>
          <w:rFonts w:ascii="Arial" w:eastAsia="Times New Roman" w:hAnsi="Arial" w:cs="Arial"/>
          <w:color w:val="222222"/>
          <w:lang w:val="en" w:eastAsia="el-GR"/>
        </w:rPr>
        <w:t>balance-Pleural effusion</w:t>
      </w:r>
    </w:p>
    <w:p w14:paraId="335361DE" w14:textId="6709C1A0"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eastAsia="el-GR"/>
        </w:rPr>
      </w:pPr>
      <w:r w:rsidRPr="0080180E">
        <w:rPr>
          <w:rFonts w:ascii="Arial" w:eastAsia="Times New Roman" w:hAnsi="Arial" w:cs="Arial"/>
          <w:color w:val="222222"/>
          <w:lang w:val="en" w:eastAsia="el-GR"/>
        </w:rPr>
        <w:t>8.</w:t>
      </w:r>
      <w:r w:rsidR="009F0739" w:rsidRPr="0080180E">
        <w:rPr>
          <w:rFonts w:ascii="Arial" w:eastAsia="Times New Roman" w:hAnsi="Arial" w:cs="Arial"/>
          <w:color w:val="222222"/>
          <w:lang w:val="en" w:eastAsia="el-GR"/>
        </w:rPr>
        <w:t xml:space="preserve"> </w:t>
      </w:r>
      <w:r w:rsidRPr="0080180E">
        <w:rPr>
          <w:rFonts w:ascii="Arial" w:eastAsia="Times New Roman" w:hAnsi="Arial" w:cs="Arial"/>
          <w:color w:val="222222"/>
          <w:lang w:val="en" w:eastAsia="el-GR"/>
        </w:rPr>
        <w:t>Other</w:t>
      </w:r>
    </w:p>
    <w:p w14:paraId="20DE5139" w14:textId="13CE9398" w:rsidR="001D06FA" w:rsidRDefault="001D06FA"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p>
    <w:p w14:paraId="7700D8B3" w14:textId="76864ADA" w:rsidR="0080180E" w:rsidRDefault="0080180E"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p>
    <w:p w14:paraId="18F288E8" w14:textId="2B7ADB90" w:rsidR="0080180E" w:rsidRDefault="0080180E"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p>
    <w:p w14:paraId="2345EE65" w14:textId="77777777" w:rsidR="0080180E" w:rsidRPr="0080180E" w:rsidRDefault="0080180E"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p>
    <w:p w14:paraId="0BDECDCE" w14:textId="3FFE17F3" w:rsidR="005478DC"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80180E">
        <w:rPr>
          <w:rFonts w:ascii="Arial" w:eastAsia="Times New Roman" w:hAnsi="Arial" w:cs="Arial"/>
          <w:b/>
          <w:bCs/>
          <w:i/>
          <w:iCs/>
          <w:color w:val="222222"/>
          <w:lang w:val="en" w:eastAsia="el-GR"/>
        </w:rPr>
        <w:t xml:space="preserve">14) ATB / </w:t>
      </w:r>
      <w:proofErr w:type="spellStart"/>
      <w:r w:rsidRPr="0080180E">
        <w:rPr>
          <w:rFonts w:ascii="Arial" w:eastAsia="Times New Roman" w:hAnsi="Arial" w:cs="Arial"/>
          <w:b/>
          <w:bCs/>
          <w:i/>
          <w:iCs/>
          <w:color w:val="222222"/>
          <w:lang w:val="en" w:eastAsia="el-GR"/>
        </w:rPr>
        <w:t>A</w:t>
      </w:r>
      <w:r w:rsidR="00FF55DA" w:rsidRPr="0080180E">
        <w:rPr>
          <w:rFonts w:ascii="Arial" w:eastAsia="Times New Roman" w:hAnsi="Arial" w:cs="Arial"/>
          <w:b/>
          <w:bCs/>
          <w:i/>
          <w:iCs/>
          <w:color w:val="222222"/>
          <w:lang w:val="en" w:eastAsia="el-GR"/>
        </w:rPr>
        <w:t>ntimicrogial</w:t>
      </w:r>
      <w:proofErr w:type="spellEnd"/>
      <w:r w:rsidRPr="0080180E">
        <w:rPr>
          <w:rFonts w:ascii="Arial" w:eastAsia="Times New Roman" w:hAnsi="Arial" w:cs="Arial"/>
          <w:b/>
          <w:bCs/>
          <w:i/>
          <w:iCs/>
          <w:color w:val="222222"/>
          <w:lang w:val="en" w:eastAsia="el-GR"/>
        </w:rPr>
        <w:t xml:space="preserve"> treatment (general, categorical)</w:t>
      </w:r>
    </w:p>
    <w:p w14:paraId="197C0947" w14:textId="77777777" w:rsidR="00C626A3" w:rsidRPr="0080180E"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80180E">
        <w:rPr>
          <w:rFonts w:ascii="Arial" w:eastAsia="Times New Roman" w:hAnsi="Arial" w:cs="Arial"/>
          <w:color w:val="222222"/>
          <w:lang w:val="en" w:eastAsia="el-GR"/>
        </w:rPr>
        <w:t xml:space="preserve">Variable referred to the prescription of an antibiotic or antimicrobial </w:t>
      </w:r>
      <w:r w:rsidR="0089799D" w:rsidRPr="0080180E">
        <w:rPr>
          <w:rFonts w:ascii="Arial" w:eastAsia="Times New Roman" w:hAnsi="Arial" w:cs="Arial"/>
          <w:color w:val="222222"/>
          <w:lang w:val="en" w:eastAsia="el-GR"/>
        </w:rPr>
        <w:t xml:space="preserve">therapy </w:t>
      </w:r>
      <w:r w:rsidR="003E3C98" w:rsidRPr="0080180E">
        <w:rPr>
          <w:rFonts w:ascii="Arial" w:eastAsia="Times New Roman" w:hAnsi="Arial" w:cs="Arial"/>
          <w:color w:val="222222"/>
          <w:lang w:val="en" w:eastAsia="el-GR"/>
        </w:rPr>
        <w:t xml:space="preserve">that is initiated on </w:t>
      </w:r>
      <w:r w:rsidRPr="0080180E">
        <w:rPr>
          <w:rFonts w:ascii="Arial" w:eastAsia="Times New Roman" w:hAnsi="Arial" w:cs="Arial"/>
          <w:color w:val="222222"/>
          <w:lang w:val="en" w:eastAsia="el-GR"/>
        </w:rPr>
        <w:t>that day as</w:t>
      </w:r>
      <w:r w:rsidR="003E3C98" w:rsidRPr="0080180E">
        <w:rPr>
          <w:rFonts w:ascii="Arial" w:eastAsia="Times New Roman" w:hAnsi="Arial" w:cs="Arial"/>
          <w:color w:val="222222"/>
          <w:lang w:val="en" w:eastAsia="el-GR"/>
        </w:rPr>
        <w:t xml:space="preserve"> empirical or targeted </w:t>
      </w:r>
      <w:r w:rsidRPr="0080180E">
        <w:rPr>
          <w:rFonts w:ascii="Arial" w:eastAsia="Times New Roman" w:hAnsi="Arial" w:cs="Arial"/>
          <w:color w:val="222222"/>
          <w:lang w:val="en" w:eastAsia="el-GR"/>
        </w:rPr>
        <w:t xml:space="preserve">treatment </w:t>
      </w:r>
      <w:r w:rsidR="003E3C98" w:rsidRPr="0080180E">
        <w:rPr>
          <w:rFonts w:ascii="Arial" w:eastAsia="Times New Roman" w:hAnsi="Arial" w:cs="Arial"/>
          <w:color w:val="222222"/>
          <w:lang w:val="en" w:eastAsia="el-GR"/>
        </w:rPr>
        <w:t xml:space="preserve">of </w:t>
      </w:r>
      <w:r w:rsidRPr="0080180E">
        <w:rPr>
          <w:rFonts w:ascii="Arial" w:eastAsia="Times New Roman" w:hAnsi="Arial" w:cs="Arial"/>
          <w:color w:val="222222"/>
          <w:lang w:val="en" w:eastAsia="el-GR"/>
        </w:rPr>
        <w:t xml:space="preserve">an infection (confirmed or not subsequently). </w:t>
      </w:r>
      <w:r w:rsidRPr="0080180E">
        <w:rPr>
          <w:rFonts w:ascii="Arial" w:eastAsia="Times New Roman" w:hAnsi="Arial" w:cs="Arial"/>
          <w:b/>
          <w:bCs/>
          <w:i/>
          <w:iCs/>
          <w:color w:val="222222"/>
          <w:lang w:val="en" w:eastAsia="el-GR"/>
        </w:rPr>
        <w:t xml:space="preserve">Antimicrobials prescribed as prophylaxis are excluded. </w:t>
      </w:r>
    </w:p>
    <w:p w14:paraId="670F7EC2" w14:textId="77777777" w:rsidR="00C626A3" w:rsidRPr="0080180E" w:rsidRDefault="00C626A3"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7A509334" w14:textId="59FD576B" w:rsidR="00C626A3" w:rsidRPr="0080180E" w:rsidRDefault="00C626A3"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0. No</w:t>
      </w:r>
    </w:p>
    <w:p w14:paraId="002C2A14" w14:textId="77777777" w:rsidR="00C626A3" w:rsidRPr="0080180E" w:rsidRDefault="00C626A3"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1. Yes (same treatment as previous day)</w:t>
      </w:r>
    </w:p>
    <w:p w14:paraId="3957023B" w14:textId="77777777" w:rsidR="00C626A3" w:rsidRPr="0080180E" w:rsidRDefault="00C626A3"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80180E">
        <w:rPr>
          <w:rFonts w:ascii="Arial" w:eastAsia="Times New Roman" w:hAnsi="Arial" w:cs="Arial"/>
          <w:color w:val="222222"/>
          <w:lang w:val="en" w:eastAsia="el-GR"/>
        </w:rPr>
        <w:t>2. Yes (new or change of pattern)</w:t>
      </w:r>
    </w:p>
    <w:p w14:paraId="399A25AA" w14:textId="77777777" w:rsidR="00C626A3" w:rsidRPr="0080180E" w:rsidRDefault="00C626A3"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7D89FFFE" w14:textId="7A979F08" w:rsidR="005478DC" w:rsidRPr="005366BA" w:rsidRDefault="005366BA"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5366BA">
        <w:rPr>
          <w:rFonts w:eastAsia="Times New Roman" w:cstheme="minorHAnsi"/>
          <w:color w:val="222222"/>
          <w:lang w:val="en" w:eastAsia="el-GR"/>
        </w:rPr>
        <w:t xml:space="preserve">NOTE: </w:t>
      </w:r>
      <w:r w:rsidR="00DE7E18" w:rsidRPr="005366BA">
        <w:rPr>
          <w:rFonts w:eastAsia="Times New Roman" w:cstheme="minorHAnsi"/>
          <w:color w:val="222222"/>
          <w:lang w:val="en" w:eastAsia="el-GR"/>
        </w:rPr>
        <w:t xml:space="preserve">When the antimicrobial therapy is stopped, </w:t>
      </w:r>
      <w:r w:rsidR="005478DC" w:rsidRPr="005366BA">
        <w:rPr>
          <w:rFonts w:eastAsia="Times New Roman" w:cstheme="minorHAnsi"/>
          <w:color w:val="222222"/>
          <w:lang w:val="en" w:eastAsia="el-GR"/>
        </w:rPr>
        <w:t xml:space="preserve">the day of the last </w:t>
      </w:r>
      <w:r w:rsidR="00DE7E18" w:rsidRPr="005366BA">
        <w:rPr>
          <w:rFonts w:eastAsia="Times New Roman" w:cstheme="minorHAnsi"/>
          <w:color w:val="222222"/>
          <w:lang w:val="en" w:eastAsia="el-GR"/>
        </w:rPr>
        <w:t xml:space="preserve">antimicrobial </w:t>
      </w:r>
      <w:r w:rsidR="005478DC" w:rsidRPr="005366BA">
        <w:rPr>
          <w:rFonts w:eastAsia="Times New Roman" w:cstheme="minorHAnsi"/>
          <w:color w:val="222222"/>
          <w:lang w:val="en" w:eastAsia="el-GR"/>
        </w:rPr>
        <w:t xml:space="preserve">dose will be </w:t>
      </w:r>
      <w:r w:rsidR="00DE7E18" w:rsidRPr="005366BA">
        <w:rPr>
          <w:rFonts w:eastAsia="Times New Roman" w:cstheme="minorHAnsi"/>
          <w:color w:val="222222"/>
          <w:lang w:val="en" w:eastAsia="el-GR"/>
        </w:rPr>
        <w:t xml:space="preserve">recorded as </w:t>
      </w:r>
      <w:r w:rsidR="0080180E">
        <w:rPr>
          <w:rFonts w:eastAsia="Times New Roman" w:cstheme="minorHAnsi"/>
          <w:color w:val="222222"/>
          <w:lang w:val="en" w:eastAsia="el-GR"/>
        </w:rPr>
        <w:t>1</w:t>
      </w:r>
      <w:r w:rsidR="005478DC" w:rsidRPr="005366BA">
        <w:rPr>
          <w:rFonts w:eastAsia="Times New Roman" w:cstheme="minorHAnsi"/>
          <w:color w:val="222222"/>
          <w:lang w:val="en" w:eastAsia="el-GR"/>
        </w:rPr>
        <w:t xml:space="preserve"> (Yes, the same as the previous day) </w:t>
      </w:r>
      <w:r w:rsidR="00DE7E18" w:rsidRPr="005366BA">
        <w:rPr>
          <w:rFonts w:eastAsia="Times New Roman" w:cstheme="minorHAnsi"/>
          <w:color w:val="222222"/>
          <w:lang w:val="en" w:eastAsia="el-GR"/>
        </w:rPr>
        <w:t>and</w:t>
      </w:r>
      <w:r w:rsidR="005478DC" w:rsidRPr="005366BA">
        <w:rPr>
          <w:rFonts w:eastAsia="Times New Roman" w:cstheme="minorHAnsi"/>
          <w:color w:val="222222"/>
          <w:lang w:val="en" w:eastAsia="el-GR"/>
        </w:rPr>
        <w:t xml:space="preserve"> the next day will appear as 0 (No).</w:t>
      </w:r>
    </w:p>
    <w:p w14:paraId="3FFC1C2F" w14:textId="77777777" w:rsidR="005478DC" w:rsidRPr="005478DC" w:rsidRDefault="005478DC" w:rsidP="0080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4"/>
          <w:szCs w:val="24"/>
          <w:lang w:val="en" w:eastAsia="el-GR"/>
        </w:rPr>
      </w:pPr>
    </w:p>
    <w:p w14:paraId="45D20766" w14:textId="38071571" w:rsidR="005478DC" w:rsidRPr="00F202C1"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F202C1">
        <w:rPr>
          <w:rFonts w:ascii="Arial" w:eastAsia="Times New Roman" w:hAnsi="Arial" w:cs="Arial"/>
          <w:b/>
          <w:bCs/>
          <w:i/>
          <w:iCs/>
          <w:color w:val="222222"/>
          <w:lang w:val="en" w:eastAsia="el-GR"/>
        </w:rPr>
        <w:t xml:space="preserve">15) Reason for </w:t>
      </w:r>
      <w:r w:rsidR="00D947CE" w:rsidRPr="00F202C1">
        <w:rPr>
          <w:rFonts w:ascii="Arial" w:eastAsia="Times New Roman" w:hAnsi="Arial" w:cs="Arial"/>
          <w:b/>
          <w:bCs/>
          <w:i/>
          <w:iCs/>
          <w:color w:val="222222"/>
          <w:lang w:val="en" w:eastAsia="el-GR"/>
        </w:rPr>
        <w:t>initiating an antibiotic/antimicrobial</w:t>
      </w:r>
      <w:r w:rsidRPr="00F202C1">
        <w:rPr>
          <w:rFonts w:ascii="Arial" w:eastAsia="Times New Roman" w:hAnsi="Arial" w:cs="Arial"/>
          <w:b/>
          <w:bCs/>
          <w:i/>
          <w:iCs/>
          <w:color w:val="222222"/>
          <w:lang w:val="en" w:eastAsia="el-GR"/>
        </w:rPr>
        <w:t xml:space="preserve"> </w:t>
      </w:r>
      <w:r w:rsidR="00D947CE" w:rsidRPr="00F202C1">
        <w:rPr>
          <w:rFonts w:ascii="Arial" w:eastAsia="Times New Roman" w:hAnsi="Arial" w:cs="Arial"/>
          <w:b/>
          <w:bCs/>
          <w:i/>
          <w:iCs/>
          <w:color w:val="222222"/>
          <w:lang w:val="en" w:eastAsia="el-GR"/>
        </w:rPr>
        <w:t>(</w:t>
      </w:r>
      <w:r w:rsidRPr="00F202C1">
        <w:rPr>
          <w:rFonts w:ascii="Arial" w:eastAsia="Times New Roman" w:hAnsi="Arial" w:cs="Arial"/>
          <w:b/>
          <w:bCs/>
          <w:i/>
          <w:iCs/>
          <w:color w:val="222222"/>
          <w:lang w:val="en" w:eastAsia="el-GR"/>
        </w:rPr>
        <w:t>ATB / AM</w:t>
      </w:r>
      <w:r w:rsidR="00D947CE" w:rsidRPr="00F202C1">
        <w:rPr>
          <w:rFonts w:ascii="Arial" w:eastAsia="Times New Roman" w:hAnsi="Arial" w:cs="Arial"/>
          <w:b/>
          <w:bCs/>
          <w:i/>
          <w:iCs/>
          <w:color w:val="222222"/>
          <w:lang w:val="en" w:eastAsia="el-GR"/>
        </w:rPr>
        <w:t>) regimen</w:t>
      </w:r>
      <w:r w:rsidRPr="00F202C1">
        <w:rPr>
          <w:rFonts w:ascii="Arial" w:eastAsia="Times New Roman" w:hAnsi="Arial" w:cs="Arial"/>
          <w:b/>
          <w:bCs/>
          <w:i/>
          <w:iCs/>
          <w:color w:val="222222"/>
          <w:lang w:val="en" w:eastAsia="el-GR"/>
        </w:rPr>
        <w:t xml:space="preserve"> (general, categorical)</w:t>
      </w:r>
    </w:p>
    <w:p w14:paraId="1F7B800E" w14:textId="254708E8" w:rsidR="00287D7F" w:rsidRPr="00F202C1"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02C1">
        <w:rPr>
          <w:rFonts w:ascii="Arial" w:eastAsia="Times New Roman" w:hAnsi="Arial" w:cs="Arial"/>
          <w:color w:val="222222"/>
          <w:lang w:val="en" w:eastAsia="el-GR"/>
        </w:rPr>
        <w:t xml:space="preserve">Variable referring to </w:t>
      </w:r>
      <w:r w:rsidR="00287D7F" w:rsidRPr="00F202C1">
        <w:rPr>
          <w:rFonts w:ascii="Arial" w:eastAsia="Times New Roman" w:hAnsi="Arial" w:cs="Arial"/>
          <w:color w:val="222222"/>
          <w:lang w:val="en" w:eastAsia="el-GR"/>
        </w:rPr>
        <w:t>antimicrobial prescription cause except for prophylaxis.</w:t>
      </w:r>
    </w:p>
    <w:p w14:paraId="312D8479" w14:textId="77777777" w:rsidR="00FC5881" w:rsidRPr="00F202C1" w:rsidRDefault="00FC5881"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39E80E7D" w14:textId="77777777" w:rsidR="005478DC" w:rsidRPr="00F202C1"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02C1">
        <w:rPr>
          <w:rFonts w:ascii="Arial" w:eastAsia="Times New Roman" w:hAnsi="Arial" w:cs="Arial"/>
          <w:color w:val="222222"/>
          <w:lang w:val="en" w:eastAsia="el-GR"/>
        </w:rPr>
        <w:t>0. Not started / changed</w:t>
      </w:r>
    </w:p>
    <w:p w14:paraId="1680966C" w14:textId="5C347986" w:rsidR="005478DC" w:rsidRPr="00F202C1"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02C1">
        <w:rPr>
          <w:rFonts w:ascii="Arial" w:eastAsia="Times New Roman" w:hAnsi="Arial" w:cs="Arial"/>
          <w:color w:val="222222"/>
          <w:lang w:val="en" w:eastAsia="el-GR"/>
        </w:rPr>
        <w:t>1.</w:t>
      </w:r>
      <w:r w:rsidR="00287D7F" w:rsidRPr="00F202C1">
        <w:rPr>
          <w:rFonts w:ascii="Arial" w:eastAsia="Times New Roman" w:hAnsi="Arial" w:cs="Arial"/>
          <w:color w:val="222222"/>
          <w:lang w:val="en" w:eastAsia="el-GR"/>
        </w:rPr>
        <w:t xml:space="preserve"> </w:t>
      </w:r>
      <w:r w:rsidRPr="00F202C1">
        <w:rPr>
          <w:rFonts w:ascii="Arial" w:eastAsia="Times New Roman" w:hAnsi="Arial" w:cs="Arial"/>
          <w:color w:val="222222"/>
          <w:lang w:val="en" w:eastAsia="el-GR"/>
        </w:rPr>
        <w:t>In</w:t>
      </w:r>
      <w:r w:rsidR="00472442" w:rsidRPr="00F202C1">
        <w:rPr>
          <w:rFonts w:ascii="Arial" w:eastAsia="Times New Roman" w:hAnsi="Arial" w:cs="Arial"/>
          <w:color w:val="222222"/>
          <w:lang w:val="en" w:eastAsia="el-GR"/>
        </w:rPr>
        <w:t>crease in acute phase reactants (only)</w:t>
      </w:r>
    </w:p>
    <w:p w14:paraId="5E176BDF" w14:textId="77777777" w:rsidR="005478DC" w:rsidRPr="00F202C1"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02C1">
        <w:rPr>
          <w:rFonts w:ascii="Arial" w:eastAsia="Times New Roman" w:hAnsi="Arial" w:cs="Arial"/>
          <w:color w:val="222222"/>
          <w:lang w:val="en" w:eastAsia="el-GR"/>
        </w:rPr>
        <w:t>2. Clinical sepsis</w:t>
      </w:r>
    </w:p>
    <w:p w14:paraId="43924485" w14:textId="197ED0A0" w:rsidR="005478DC" w:rsidRPr="00F202C1"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02C1">
        <w:rPr>
          <w:rFonts w:ascii="Arial" w:eastAsia="Times New Roman" w:hAnsi="Arial" w:cs="Arial"/>
          <w:color w:val="222222"/>
          <w:lang w:val="en" w:eastAsia="el-GR"/>
        </w:rPr>
        <w:t>3.</w:t>
      </w:r>
      <w:r w:rsidR="00287D7F" w:rsidRPr="00F202C1">
        <w:rPr>
          <w:rFonts w:ascii="Arial" w:eastAsia="Times New Roman" w:hAnsi="Arial" w:cs="Arial"/>
          <w:color w:val="222222"/>
          <w:lang w:val="en" w:eastAsia="el-GR"/>
        </w:rPr>
        <w:t xml:space="preserve"> </w:t>
      </w:r>
      <w:r w:rsidR="00757AB3" w:rsidRPr="00F202C1">
        <w:rPr>
          <w:rFonts w:ascii="Arial" w:eastAsia="Times New Roman" w:hAnsi="Arial" w:cs="Arial"/>
          <w:color w:val="222222"/>
          <w:lang w:val="en" w:eastAsia="el-GR"/>
        </w:rPr>
        <w:t>Respiratory infection</w:t>
      </w:r>
    </w:p>
    <w:p w14:paraId="5D5B7B7B" w14:textId="05ED22C8" w:rsidR="005478DC" w:rsidRPr="00F202C1"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02C1">
        <w:rPr>
          <w:rFonts w:ascii="Arial" w:eastAsia="Times New Roman" w:hAnsi="Arial" w:cs="Arial"/>
          <w:color w:val="222222"/>
          <w:lang w:val="en" w:eastAsia="el-GR"/>
        </w:rPr>
        <w:t>4.</w:t>
      </w:r>
      <w:r w:rsidR="00287D7F" w:rsidRPr="00F202C1">
        <w:rPr>
          <w:rFonts w:ascii="Arial" w:eastAsia="Times New Roman" w:hAnsi="Arial" w:cs="Arial"/>
          <w:color w:val="222222"/>
          <w:lang w:val="en" w:eastAsia="el-GR"/>
        </w:rPr>
        <w:t xml:space="preserve"> </w:t>
      </w:r>
      <w:r w:rsidRPr="00F202C1">
        <w:rPr>
          <w:rFonts w:ascii="Arial" w:eastAsia="Times New Roman" w:hAnsi="Arial" w:cs="Arial"/>
          <w:color w:val="222222"/>
          <w:lang w:val="en" w:eastAsia="el-GR"/>
        </w:rPr>
        <w:t xml:space="preserve">Other </w:t>
      </w:r>
      <w:r w:rsidR="00757AB3" w:rsidRPr="00F202C1">
        <w:rPr>
          <w:rFonts w:ascii="Arial" w:eastAsia="Times New Roman" w:hAnsi="Arial" w:cs="Arial"/>
          <w:color w:val="222222"/>
          <w:lang w:val="en" w:eastAsia="el-GR"/>
        </w:rPr>
        <w:t xml:space="preserve">focal infection </w:t>
      </w:r>
      <w:r w:rsidRPr="00F202C1">
        <w:rPr>
          <w:rFonts w:ascii="Arial" w:eastAsia="Times New Roman" w:hAnsi="Arial" w:cs="Arial"/>
          <w:color w:val="222222"/>
          <w:lang w:val="en" w:eastAsia="el-GR"/>
        </w:rPr>
        <w:t>without sepsis</w:t>
      </w:r>
    </w:p>
    <w:p w14:paraId="199CFD5F" w14:textId="242C28F9" w:rsidR="005478DC" w:rsidRPr="00C11CD7"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r w:rsidRPr="00C11CD7">
        <w:rPr>
          <w:rFonts w:ascii="Arial" w:eastAsia="Times New Roman" w:hAnsi="Arial" w:cs="Arial"/>
          <w:color w:val="222222"/>
          <w:lang w:val="en-US" w:eastAsia="el-GR"/>
        </w:rPr>
        <w:t>5</w:t>
      </w:r>
      <w:r w:rsidR="00F202C1" w:rsidRPr="00C11CD7">
        <w:rPr>
          <w:rFonts w:ascii="Arial" w:eastAsia="Times New Roman" w:hAnsi="Arial" w:cs="Arial"/>
          <w:color w:val="222222"/>
          <w:lang w:val="en-US" w:eastAsia="el-GR"/>
        </w:rPr>
        <w:t xml:space="preserve">. </w:t>
      </w:r>
      <w:r w:rsidR="00C62FF5" w:rsidRPr="00C11CD7">
        <w:rPr>
          <w:rFonts w:ascii="Arial" w:eastAsia="Times New Roman" w:hAnsi="Arial" w:cs="Arial"/>
          <w:color w:val="222222"/>
          <w:lang w:val="en-US" w:eastAsia="el-GR"/>
        </w:rPr>
        <w:t>Empiric antimicrobial escalation</w:t>
      </w:r>
    </w:p>
    <w:p w14:paraId="36B0D744" w14:textId="4D2C9D9E" w:rsidR="005478DC" w:rsidRPr="00C11CD7"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r w:rsidRPr="00C11CD7">
        <w:rPr>
          <w:rFonts w:ascii="Arial" w:eastAsia="Times New Roman" w:hAnsi="Arial" w:cs="Arial"/>
          <w:color w:val="222222"/>
          <w:lang w:val="en-US" w:eastAsia="el-GR"/>
        </w:rPr>
        <w:t>6.</w:t>
      </w:r>
      <w:r w:rsidR="00F202C1" w:rsidRPr="00C11CD7">
        <w:rPr>
          <w:rFonts w:ascii="Arial" w:eastAsia="Times New Roman" w:hAnsi="Arial" w:cs="Arial"/>
          <w:color w:val="222222"/>
          <w:lang w:val="en-US" w:eastAsia="el-GR"/>
        </w:rPr>
        <w:t xml:space="preserve"> </w:t>
      </w:r>
      <w:r w:rsidRPr="00C11CD7">
        <w:rPr>
          <w:rFonts w:ascii="Arial" w:eastAsia="Times New Roman" w:hAnsi="Arial" w:cs="Arial"/>
          <w:color w:val="222222"/>
          <w:lang w:val="en-US" w:eastAsia="el-GR"/>
        </w:rPr>
        <w:t>A</w:t>
      </w:r>
      <w:r w:rsidR="00472442" w:rsidRPr="00C11CD7">
        <w:rPr>
          <w:rFonts w:ascii="Arial" w:eastAsia="Times New Roman" w:hAnsi="Arial" w:cs="Arial"/>
          <w:color w:val="222222"/>
          <w:lang w:val="en-US" w:eastAsia="el-GR"/>
        </w:rPr>
        <w:t>ntimicrobial de-escalation</w:t>
      </w:r>
      <w:r w:rsidR="00C62FF5" w:rsidRPr="00C11CD7">
        <w:rPr>
          <w:rFonts w:ascii="Arial" w:eastAsia="Times New Roman" w:hAnsi="Arial" w:cs="Arial"/>
          <w:color w:val="222222"/>
          <w:lang w:val="en-US" w:eastAsia="el-GR"/>
        </w:rPr>
        <w:t>/adjustment</w:t>
      </w:r>
    </w:p>
    <w:p w14:paraId="393F168F" w14:textId="77777777" w:rsidR="005478DC" w:rsidRPr="00C11CD7"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p>
    <w:p w14:paraId="44513108" w14:textId="77777777" w:rsidR="005478DC" w:rsidRPr="00F202C1" w:rsidRDefault="005478DC" w:rsidP="00F2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F202C1">
        <w:rPr>
          <w:rFonts w:ascii="Arial" w:eastAsia="Times New Roman" w:hAnsi="Arial" w:cs="Arial"/>
          <w:b/>
          <w:bCs/>
          <w:i/>
          <w:iCs/>
          <w:color w:val="222222"/>
          <w:lang w:val="en" w:eastAsia="el-GR"/>
        </w:rPr>
        <w:t>16) Type of respiratory sample (general, categorical)</w:t>
      </w:r>
    </w:p>
    <w:p w14:paraId="2BAFE6C3" w14:textId="30C3DE49"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F202C1">
        <w:rPr>
          <w:rFonts w:ascii="Arial" w:eastAsia="Times New Roman" w:hAnsi="Arial" w:cs="Arial"/>
          <w:color w:val="222222"/>
          <w:lang w:val="en" w:eastAsia="el-GR"/>
        </w:rPr>
        <w:t>Variable referred to the type of respiratory sample sent to the microbiology laboratory for culture. If more than one is available, the results referring to the respiratory sample with the highest microbiological value will be recorded.</w:t>
      </w:r>
    </w:p>
    <w:p w14:paraId="17A12337" w14:textId="4162AC1B" w:rsidR="00AA3550" w:rsidRPr="00B95575" w:rsidRDefault="005478DC" w:rsidP="00AA3550">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n" w:eastAsia="el-GR"/>
        </w:rPr>
      </w:pPr>
      <w:r w:rsidRPr="00B95575">
        <w:rPr>
          <w:rFonts w:ascii="Arial" w:eastAsia="Times New Roman" w:hAnsi="Arial" w:cs="Arial"/>
          <w:color w:val="222222"/>
          <w:lang w:val="en" w:eastAsia="el-GR"/>
        </w:rPr>
        <w:t xml:space="preserve">Not </w:t>
      </w:r>
      <w:r w:rsidR="00993626" w:rsidRPr="00B95575">
        <w:rPr>
          <w:rFonts w:ascii="Arial" w:eastAsia="Times New Roman" w:hAnsi="Arial" w:cs="Arial"/>
          <w:color w:val="222222"/>
          <w:lang w:val="en" w:eastAsia="el-GR"/>
        </w:rPr>
        <w:t>performed</w:t>
      </w:r>
    </w:p>
    <w:p w14:paraId="017160AD" w14:textId="345918BA" w:rsidR="00AA3550" w:rsidRPr="00B95575" w:rsidRDefault="00AA3550" w:rsidP="00AA3550">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n" w:eastAsia="el-GR"/>
        </w:rPr>
      </w:pPr>
      <w:r w:rsidRPr="00B95575">
        <w:rPr>
          <w:rFonts w:ascii="Arial" w:eastAsia="Times New Roman" w:hAnsi="Arial" w:cs="Arial"/>
          <w:color w:val="222222"/>
          <w:lang w:val="en" w:eastAsia="el-GR"/>
        </w:rPr>
        <w:t>Lung tissue</w:t>
      </w:r>
    </w:p>
    <w:p w14:paraId="59165D08" w14:textId="3811BA0B" w:rsidR="00AA3550" w:rsidRPr="00B95575" w:rsidRDefault="00AA3550" w:rsidP="00AA3550">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n" w:eastAsia="el-GR"/>
        </w:rPr>
      </w:pPr>
      <w:r w:rsidRPr="00B95575">
        <w:rPr>
          <w:rFonts w:ascii="Arial" w:eastAsia="Times New Roman" w:hAnsi="Arial" w:cs="Arial"/>
          <w:color w:val="222222"/>
          <w:lang w:val="en" w:eastAsia="el-GR"/>
        </w:rPr>
        <w:t>BAL: Bronchoalveolar lavage</w:t>
      </w:r>
    </w:p>
    <w:p w14:paraId="1B1B15E2" w14:textId="5CF8222D" w:rsidR="00AA3550" w:rsidRPr="00B95575" w:rsidRDefault="00AA3550" w:rsidP="00AA3550">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n" w:eastAsia="el-GR"/>
        </w:rPr>
      </w:pPr>
      <w:r w:rsidRPr="00B95575">
        <w:rPr>
          <w:rFonts w:ascii="Arial" w:eastAsia="Times New Roman" w:hAnsi="Arial" w:cs="Arial"/>
          <w:color w:val="222222"/>
          <w:lang w:val="en" w:eastAsia="el-GR"/>
        </w:rPr>
        <w:t>P</w:t>
      </w:r>
      <w:r w:rsidR="00775001" w:rsidRPr="00B95575">
        <w:rPr>
          <w:rFonts w:ascii="Arial" w:eastAsia="Times New Roman" w:hAnsi="Arial" w:cs="Arial"/>
          <w:color w:val="222222"/>
          <w:lang w:val="en" w:eastAsia="el-GR"/>
        </w:rPr>
        <w:t>SB</w:t>
      </w:r>
      <w:r w:rsidRPr="00B95575">
        <w:rPr>
          <w:rFonts w:ascii="Arial" w:eastAsia="Times New Roman" w:hAnsi="Arial" w:cs="Arial"/>
          <w:color w:val="222222"/>
          <w:lang w:val="en" w:eastAsia="el-GR"/>
        </w:rPr>
        <w:t>: Protected specimen brush</w:t>
      </w:r>
    </w:p>
    <w:p w14:paraId="13CC5211" w14:textId="4EA3D7C7" w:rsidR="00AA3550" w:rsidRPr="00B95575" w:rsidRDefault="00AA3550" w:rsidP="00AA3550">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n" w:eastAsia="el-GR"/>
        </w:rPr>
      </w:pPr>
      <w:r w:rsidRPr="00B95575">
        <w:rPr>
          <w:rFonts w:ascii="Arial" w:eastAsia="Times New Roman" w:hAnsi="Arial" w:cs="Arial"/>
          <w:color w:val="222222"/>
          <w:lang w:val="en" w:eastAsia="el-GR"/>
        </w:rPr>
        <w:t>Endotracheal aspirate (ETA) grade 3 or not assessable</w:t>
      </w:r>
    </w:p>
    <w:p w14:paraId="23C5347F" w14:textId="7E99C927" w:rsidR="00AA3550" w:rsidRPr="00B95575" w:rsidRDefault="00AA3550" w:rsidP="00AA3550">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s-ES" w:eastAsia="el-GR"/>
        </w:rPr>
      </w:pPr>
      <w:r w:rsidRPr="00B95575">
        <w:rPr>
          <w:rFonts w:ascii="Arial" w:eastAsia="Times New Roman" w:hAnsi="Arial" w:cs="Arial"/>
          <w:color w:val="222222"/>
          <w:lang w:val="es-ES" w:eastAsia="el-GR"/>
        </w:rPr>
        <w:t xml:space="preserve">Endotraqueal </w:t>
      </w:r>
      <w:proofErr w:type="spellStart"/>
      <w:r w:rsidRPr="00B95575">
        <w:rPr>
          <w:rFonts w:ascii="Arial" w:eastAsia="Times New Roman" w:hAnsi="Arial" w:cs="Arial"/>
          <w:color w:val="222222"/>
          <w:lang w:val="es-ES" w:eastAsia="el-GR"/>
        </w:rPr>
        <w:t>aspirate</w:t>
      </w:r>
      <w:proofErr w:type="spellEnd"/>
      <w:r w:rsidRPr="00B95575">
        <w:rPr>
          <w:rFonts w:ascii="Arial" w:eastAsia="Times New Roman" w:hAnsi="Arial" w:cs="Arial"/>
          <w:color w:val="222222"/>
          <w:lang w:val="es-ES" w:eastAsia="el-GR"/>
        </w:rPr>
        <w:t xml:space="preserve"> (ETA) grade 4</w:t>
      </w:r>
    </w:p>
    <w:p w14:paraId="06DF6541" w14:textId="6CC6D187" w:rsidR="00AA3550" w:rsidRPr="00B95575" w:rsidRDefault="00AA3550" w:rsidP="00AA3550">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n" w:eastAsia="el-GR"/>
        </w:rPr>
      </w:pPr>
      <w:r w:rsidRPr="00B95575">
        <w:rPr>
          <w:rFonts w:ascii="Arial" w:eastAsia="Times New Roman" w:hAnsi="Arial" w:cs="Arial"/>
          <w:color w:val="222222"/>
          <w:lang w:val="en" w:eastAsia="el-GR"/>
        </w:rPr>
        <w:t>Endotracheal aspirate (ET</w:t>
      </w:r>
      <w:r w:rsidR="00775001" w:rsidRPr="00B95575">
        <w:rPr>
          <w:rFonts w:ascii="Arial" w:eastAsia="Times New Roman" w:hAnsi="Arial" w:cs="Arial"/>
          <w:color w:val="222222"/>
          <w:lang w:val="en" w:eastAsia="el-GR"/>
        </w:rPr>
        <w:t>S</w:t>
      </w:r>
      <w:r w:rsidRPr="00B95575">
        <w:rPr>
          <w:rFonts w:ascii="Arial" w:eastAsia="Times New Roman" w:hAnsi="Arial" w:cs="Arial"/>
          <w:color w:val="222222"/>
          <w:lang w:val="en" w:eastAsia="el-GR"/>
        </w:rPr>
        <w:t>A) grade 5</w:t>
      </w:r>
    </w:p>
    <w:p w14:paraId="52E368D2" w14:textId="729FE1BA" w:rsidR="005478DC" w:rsidRPr="00B95575" w:rsidRDefault="005478DC"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lang w:val="es-ES" w:eastAsia="el-GR"/>
        </w:rPr>
      </w:pPr>
      <w:r w:rsidRPr="00B95575">
        <w:rPr>
          <w:rFonts w:ascii="Arial" w:eastAsia="Times New Roman" w:hAnsi="Arial" w:cs="Arial"/>
          <w:color w:val="222222"/>
          <w:lang w:val="en" w:eastAsia="el-GR"/>
        </w:rPr>
        <w:t> </w:t>
      </w:r>
    </w:p>
    <w:p w14:paraId="7CDB3F99" w14:textId="77777777" w:rsidR="00B95575" w:rsidRDefault="00B95575"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0070C0"/>
          <w:lang w:val="en" w:eastAsia="el-GR"/>
        </w:rPr>
      </w:pPr>
    </w:p>
    <w:p w14:paraId="30C31B26" w14:textId="77777777" w:rsidR="00B95575" w:rsidRDefault="00B95575"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0070C0"/>
          <w:lang w:val="en" w:eastAsia="el-GR"/>
        </w:rPr>
      </w:pPr>
    </w:p>
    <w:p w14:paraId="7939315A" w14:textId="458E4A59" w:rsidR="005478DC" w:rsidRPr="0071342C" w:rsidRDefault="00C11CD7"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0070C0"/>
          <w:lang w:val="en" w:eastAsia="el-GR"/>
        </w:rPr>
      </w:pPr>
      <w:proofErr w:type="spellStart"/>
      <w:r>
        <w:rPr>
          <w:rFonts w:eastAsia="Times New Roman" w:cstheme="minorHAnsi"/>
          <w:b/>
          <w:bCs/>
          <w:color w:val="0070C0"/>
          <w:lang w:val="en" w:eastAsia="el-GR"/>
        </w:rPr>
        <w:lastRenderedPageBreak/>
        <w:t xml:space="preserve">Table 2. </w:t>
      </w:r>
      <w:r w:rsidR="005478DC" w:rsidRPr="0071342C">
        <w:rPr>
          <w:rFonts w:eastAsia="Times New Roman" w:cstheme="minorHAnsi"/>
          <w:b/>
          <w:bCs/>
          <w:color w:val="0070C0"/>
          <w:lang w:val="en" w:eastAsia="el-GR"/>
        </w:rPr>
        <w:t>Murray</w:t>
      </w:r>
      <w:r w:rsidR="00EF62BC" w:rsidRPr="0071342C">
        <w:rPr>
          <w:rFonts w:eastAsia="Times New Roman" w:cstheme="minorHAnsi"/>
          <w:b/>
          <w:bCs/>
          <w:color w:val="0070C0"/>
          <w:lang w:val="en" w:eastAsia="el-GR"/>
        </w:rPr>
        <w:t>&amp;Washington</w:t>
      </w:r>
      <w:proofErr w:type="spellEnd"/>
      <w:r w:rsidR="005478DC" w:rsidRPr="0071342C">
        <w:rPr>
          <w:rFonts w:eastAsia="Times New Roman" w:cstheme="minorHAnsi"/>
          <w:b/>
          <w:bCs/>
          <w:color w:val="0070C0"/>
          <w:lang w:val="en" w:eastAsia="el-GR"/>
        </w:rPr>
        <w:t xml:space="preserve"> gradation system to assess the quality of the respiratory sample</w:t>
      </w:r>
      <w:r w:rsidR="00EF62BC" w:rsidRPr="0071342C">
        <w:rPr>
          <w:rFonts w:eastAsia="Times New Roman" w:cstheme="minorHAnsi"/>
          <w:b/>
          <w:bCs/>
          <w:color w:val="0070C0"/>
          <w:lang w:val="en" w:eastAsia="el-GR"/>
        </w:rPr>
        <w:t xml:space="preserve"> applied to endotracheal aspirate</w:t>
      </w:r>
    </w:p>
    <w:tbl>
      <w:tblPr>
        <w:tblStyle w:val="Tablaconcuadrcula"/>
        <w:tblW w:w="0" w:type="auto"/>
        <w:tblLook w:val="04A0" w:firstRow="1" w:lastRow="0" w:firstColumn="1" w:lastColumn="0" w:noHBand="0" w:noVBand="1"/>
      </w:tblPr>
      <w:tblGrid>
        <w:gridCol w:w="2765"/>
        <w:gridCol w:w="2765"/>
        <w:gridCol w:w="2766"/>
      </w:tblGrid>
      <w:tr w:rsidR="003B49C0" w:rsidRPr="0071342C" w14:paraId="04DAB708" w14:textId="77777777" w:rsidTr="003B49C0">
        <w:tc>
          <w:tcPr>
            <w:tcW w:w="2765" w:type="dxa"/>
          </w:tcPr>
          <w:p w14:paraId="22274D92"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22222"/>
                <w:lang w:val="en" w:eastAsia="el-GR"/>
              </w:rPr>
            </w:pPr>
            <w:r w:rsidRPr="0071342C">
              <w:rPr>
                <w:rFonts w:eastAsia="Times New Roman" w:cstheme="minorHAnsi"/>
                <w:color w:val="222222"/>
                <w:lang w:val="en" w:eastAsia="el-GR"/>
              </w:rPr>
              <w:t>GRADE</w:t>
            </w:r>
          </w:p>
        </w:tc>
        <w:tc>
          <w:tcPr>
            <w:tcW w:w="2765" w:type="dxa"/>
          </w:tcPr>
          <w:p w14:paraId="58D7A7E3" w14:textId="32B2C35E"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22222"/>
                <w:lang w:val="en" w:eastAsia="el-GR"/>
              </w:rPr>
            </w:pPr>
            <w:r w:rsidRPr="0071342C">
              <w:rPr>
                <w:rFonts w:eastAsia="Times New Roman" w:cstheme="minorHAnsi"/>
                <w:color w:val="222222"/>
                <w:lang w:val="en" w:eastAsia="el-GR"/>
              </w:rPr>
              <w:t>Number of squamous epithelial cells</w:t>
            </w:r>
            <w:r w:rsidR="00EF62BC" w:rsidRPr="0071342C">
              <w:rPr>
                <w:rFonts w:eastAsia="Times New Roman" w:cstheme="minorHAnsi"/>
                <w:color w:val="222222"/>
                <w:lang w:val="en" w:eastAsia="el-GR"/>
              </w:rPr>
              <w:t xml:space="preserve"> per 10x objective (low power)</w:t>
            </w:r>
          </w:p>
        </w:tc>
        <w:tc>
          <w:tcPr>
            <w:tcW w:w="2766" w:type="dxa"/>
          </w:tcPr>
          <w:p w14:paraId="6450A51A" w14:textId="2D6E8D0F"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22222"/>
                <w:lang w:val="en" w:eastAsia="el-GR"/>
              </w:rPr>
            </w:pPr>
            <w:r w:rsidRPr="0071342C">
              <w:rPr>
                <w:rFonts w:eastAsia="Times New Roman" w:cstheme="minorHAnsi"/>
                <w:color w:val="222222"/>
                <w:lang w:val="en" w:eastAsia="el-GR"/>
              </w:rPr>
              <w:t>Number of leukocytes</w:t>
            </w:r>
            <w:r w:rsidR="00EF62BC" w:rsidRPr="0071342C">
              <w:rPr>
                <w:rFonts w:eastAsia="Times New Roman" w:cstheme="minorHAnsi"/>
                <w:color w:val="222222"/>
                <w:lang w:val="en" w:eastAsia="el-GR"/>
              </w:rPr>
              <w:t xml:space="preserve"> per 10x objective (low power)</w:t>
            </w:r>
          </w:p>
        </w:tc>
      </w:tr>
      <w:tr w:rsidR="003B49C0" w:rsidRPr="0071342C" w14:paraId="6DF75081" w14:textId="77777777" w:rsidTr="003B49C0">
        <w:tc>
          <w:tcPr>
            <w:tcW w:w="2765" w:type="dxa"/>
          </w:tcPr>
          <w:p w14:paraId="55AC668D"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22222"/>
                <w:lang w:val="en" w:eastAsia="el-GR"/>
              </w:rPr>
            </w:pPr>
            <w:r w:rsidRPr="0071342C">
              <w:rPr>
                <w:rFonts w:eastAsia="Times New Roman" w:cstheme="minorHAnsi"/>
                <w:color w:val="222222"/>
                <w:lang w:val="en" w:eastAsia="el-GR"/>
              </w:rPr>
              <w:t>1</w:t>
            </w:r>
          </w:p>
        </w:tc>
        <w:tc>
          <w:tcPr>
            <w:tcW w:w="2765" w:type="dxa"/>
          </w:tcPr>
          <w:p w14:paraId="51E71559"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color w:val="222222"/>
                <w:lang w:val="en" w:eastAsia="el-GR"/>
              </w:rPr>
            </w:pPr>
            <w:r w:rsidRPr="0071342C">
              <w:rPr>
                <w:rFonts w:eastAsia="Times New Roman" w:cstheme="minorHAnsi"/>
                <w:color w:val="222222"/>
                <w:lang w:val="en" w:eastAsia="el-GR"/>
              </w:rPr>
              <w:t>&gt;25</w:t>
            </w:r>
          </w:p>
        </w:tc>
        <w:tc>
          <w:tcPr>
            <w:tcW w:w="2766" w:type="dxa"/>
          </w:tcPr>
          <w:p w14:paraId="292AE747"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color w:val="222222"/>
                <w:lang w:val="en" w:eastAsia="el-GR"/>
              </w:rPr>
            </w:pPr>
            <w:r w:rsidRPr="0071342C">
              <w:rPr>
                <w:rFonts w:eastAsia="Times New Roman" w:cstheme="minorHAnsi"/>
                <w:color w:val="222222"/>
                <w:lang w:val="en" w:eastAsia="el-GR"/>
              </w:rPr>
              <w:t>&lt;10</w:t>
            </w:r>
          </w:p>
        </w:tc>
      </w:tr>
      <w:tr w:rsidR="003B49C0" w:rsidRPr="0071342C" w14:paraId="315B0424" w14:textId="77777777" w:rsidTr="003B49C0">
        <w:tc>
          <w:tcPr>
            <w:tcW w:w="2765" w:type="dxa"/>
          </w:tcPr>
          <w:p w14:paraId="43D84A2B"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22222"/>
                <w:lang w:val="en" w:eastAsia="el-GR"/>
              </w:rPr>
            </w:pPr>
            <w:r w:rsidRPr="0071342C">
              <w:rPr>
                <w:rFonts w:eastAsia="Times New Roman" w:cstheme="minorHAnsi"/>
                <w:color w:val="222222"/>
                <w:lang w:val="en" w:eastAsia="el-GR"/>
              </w:rPr>
              <w:t>2</w:t>
            </w:r>
          </w:p>
        </w:tc>
        <w:tc>
          <w:tcPr>
            <w:tcW w:w="2765" w:type="dxa"/>
          </w:tcPr>
          <w:p w14:paraId="5BA21D46"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color w:val="222222"/>
                <w:lang w:val="en" w:eastAsia="el-GR"/>
              </w:rPr>
            </w:pPr>
            <w:r w:rsidRPr="0071342C">
              <w:rPr>
                <w:rFonts w:eastAsia="Times New Roman" w:cstheme="minorHAnsi"/>
                <w:color w:val="222222"/>
                <w:lang w:val="en" w:eastAsia="el-GR"/>
              </w:rPr>
              <w:t>&gt;25</w:t>
            </w:r>
          </w:p>
        </w:tc>
        <w:tc>
          <w:tcPr>
            <w:tcW w:w="2766" w:type="dxa"/>
          </w:tcPr>
          <w:p w14:paraId="7549F578"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color w:val="222222"/>
                <w:lang w:val="en" w:eastAsia="el-GR"/>
              </w:rPr>
            </w:pPr>
            <w:r w:rsidRPr="0071342C">
              <w:rPr>
                <w:rFonts w:eastAsia="Times New Roman" w:cstheme="minorHAnsi"/>
                <w:color w:val="222222"/>
                <w:lang w:val="en" w:eastAsia="el-GR"/>
              </w:rPr>
              <w:t>10-25</w:t>
            </w:r>
          </w:p>
        </w:tc>
      </w:tr>
      <w:tr w:rsidR="003B49C0" w:rsidRPr="0071342C" w14:paraId="33B1879C" w14:textId="77777777" w:rsidTr="003B49C0">
        <w:tc>
          <w:tcPr>
            <w:tcW w:w="2765" w:type="dxa"/>
          </w:tcPr>
          <w:p w14:paraId="0BBAA330"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22222"/>
                <w:lang w:val="en" w:eastAsia="el-GR"/>
              </w:rPr>
            </w:pPr>
            <w:r w:rsidRPr="0071342C">
              <w:rPr>
                <w:rFonts w:eastAsia="Times New Roman" w:cstheme="minorHAnsi"/>
                <w:color w:val="222222"/>
                <w:lang w:val="en" w:eastAsia="el-GR"/>
              </w:rPr>
              <w:t>3</w:t>
            </w:r>
          </w:p>
        </w:tc>
        <w:tc>
          <w:tcPr>
            <w:tcW w:w="2765" w:type="dxa"/>
          </w:tcPr>
          <w:p w14:paraId="12130E34"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color w:val="222222"/>
                <w:lang w:val="en" w:eastAsia="el-GR"/>
              </w:rPr>
            </w:pPr>
            <w:r w:rsidRPr="0071342C">
              <w:rPr>
                <w:rFonts w:eastAsia="Times New Roman" w:cstheme="minorHAnsi"/>
                <w:color w:val="222222"/>
                <w:lang w:val="en" w:eastAsia="el-GR"/>
              </w:rPr>
              <w:t>&gt;25</w:t>
            </w:r>
          </w:p>
        </w:tc>
        <w:tc>
          <w:tcPr>
            <w:tcW w:w="2766" w:type="dxa"/>
          </w:tcPr>
          <w:p w14:paraId="0014A95A"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color w:val="222222"/>
                <w:lang w:val="en" w:eastAsia="el-GR"/>
              </w:rPr>
            </w:pPr>
            <w:r w:rsidRPr="0071342C">
              <w:rPr>
                <w:rFonts w:eastAsia="Times New Roman" w:cstheme="minorHAnsi"/>
                <w:color w:val="222222"/>
                <w:lang w:val="en" w:eastAsia="el-GR"/>
              </w:rPr>
              <w:t>&gt;25</w:t>
            </w:r>
          </w:p>
        </w:tc>
      </w:tr>
      <w:tr w:rsidR="003B49C0" w:rsidRPr="0071342C" w14:paraId="592ACDEE" w14:textId="77777777" w:rsidTr="003B49C0">
        <w:tc>
          <w:tcPr>
            <w:tcW w:w="2765" w:type="dxa"/>
          </w:tcPr>
          <w:p w14:paraId="3CAC4211"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22222"/>
                <w:lang w:val="en" w:eastAsia="el-GR"/>
              </w:rPr>
            </w:pPr>
            <w:r w:rsidRPr="0071342C">
              <w:rPr>
                <w:rFonts w:eastAsia="Times New Roman" w:cstheme="minorHAnsi"/>
                <w:color w:val="222222"/>
                <w:lang w:val="en" w:eastAsia="el-GR"/>
              </w:rPr>
              <w:t>4</w:t>
            </w:r>
          </w:p>
        </w:tc>
        <w:tc>
          <w:tcPr>
            <w:tcW w:w="2765" w:type="dxa"/>
          </w:tcPr>
          <w:p w14:paraId="376F57D9"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color w:val="222222"/>
                <w:lang w:val="en" w:eastAsia="el-GR"/>
              </w:rPr>
            </w:pPr>
            <w:r w:rsidRPr="0071342C">
              <w:rPr>
                <w:rFonts w:eastAsia="Times New Roman" w:cstheme="minorHAnsi"/>
                <w:color w:val="222222"/>
                <w:lang w:val="en" w:eastAsia="el-GR"/>
              </w:rPr>
              <w:t>10-25</w:t>
            </w:r>
          </w:p>
        </w:tc>
        <w:tc>
          <w:tcPr>
            <w:tcW w:w="2766" w:type="dxa"/>
          </w:tcPr>
          <w:p w14:paraId="4589F939"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color w:val="222222"/>
                <w:lang w:val="en" w:eastAsia="el-GR"/>
              </w:rPr>
            </w:pPr>
            <w:r w:rsidRPr="0071342C">
              <w:rPr>
                <w:rFonts w:eastAsia="Times New Roman" w:cstheme="minorHAnsi"/>
                <w:color w:val="222222"/>
                <w:lang w:val="en" w:eastAsia="el-GR"/>
              </w:rPr>
              <w:t>&gt;25</w:t>
            </w:r>
          </w:p>
        </w:tc>
      </w:tr>
      <w:tr w:rsidR="003B49C0" w:rsidRPr="0071342C" w14:paraId="3DF4D7CD" w14:textId="77777777" w:rsidTr="003B49C0">
        <w:tc>
          <w:tcPr>
            <w:tcW w:w="2765" w:type="dxa"/>
          </w:tcPr>
          <w:p w14:paraId="5A2B1593"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22222"/>
                <w:lang w:val="en" w:eastAsia="el-GR"/>
              </w:rPr>
            </w:pPr>
            <w:r w:rsidRPr="0071342C">
              <w:rPr>
                <w:rFonts w:eastAsia="Times New Roman" w:cstheme="minorHAnsi"/>
                <w:color w:val="222222"/>
                <w:lang w:val="en" w:eastAsia="el-GR"/>
              </w:rPr>
              <w:t>5</w:t>
            </w:r>
          </w:p>
        </w:tc>
        <w:tc>
          <w:tcPr>
            <w:tcW w:w="2765" w:type="dxa"/>
          </w:tcPr>
          <w:p w14:paraId="41E79ABE"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color w:val="222222"/>
                <w:lang w:val="en" w:eastAsia="el-GR"/>
              </w:rPr>
            </w:pPr>
            <w:r w:rsidRPr="0071342C">
              <w:rPr>
                <w:rFonts w:eastAsia="Times New Roman" w:cstheme="minorHAnsi"/>
                <w:color w:val="222222"/>
                <w:lang w:val="en" w:eastAsia="el-GR"/>
              </w:rPr>
              <w:t>&lt;10</w:t>
            </w:r>
          </w:p>
        </w:tc>
        <w:tc>
          <w:tcPr>
            <w:tcW w:w="2766" w:type="dxa"/>
          </w:tcPr>
          <w:p w14:paraId="6D284BE7" w14:textId="77777777" w:rsidR="003B49C0" w:rsidRPr="0071342C" w:rsidRDefault="003B49C0" w:rsidP="0071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color w:val="222222"/>
                <w:lang w:val="en" w:eastAsia="el-GR"/>
              </w:rPr>
            </w:pPr>
            <w:r w:rsidRPr="0071342C">
              <w:rPr>
                <w:rFonts w:eastAsia="Times New Roman" w:cstheme="minorHAnsi"/>
                <w:color w:val="222222"/>
                <w:lang w:val="en" w:eastAsia="el-GR"/>
              </w:rPr>
              <w:t>&gt;25</w:t>
            </w:r>
          </w:p>
        </w:tc>
      </w:tr>
    </w:tbl>
    <w:p w14:paraId="7507A91D" w14:textId="77777777" w:rsidR="005478DC" w:rsidRPr="005478DC" w:rsidRDefault="005478DC"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41EFAEFA" w14:textId="3CEB2394"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B95575">
        <w:rPr>
          <w:rFonts w:ascii="Arial" w:eastAsia="Times New Roman" w:hAnsi="Arial" w:cs="Arial"/>
          <w:b/>
          <w:bCs/>
          <w:i/>
          <w:iCs/>
          <w:color w:val="222222"/>
          <w:lang w:val="en" w:eastAsia="el-GR"/>
        </w:rPr>
        <w:t>17) Cult</w:t>
      </w:r>
      <w:r w:rsidR="00415641" w:rsidRPr="00B95575">
        <w:rPr>
          <w:rFonts w:ascii="Arial" w:eastAsia="Times New Roman" w:hAnsi="Arial" w:cs="Arial"/>
          <w:b/>
          <w:bCs/>
          <w:i/>
          <w:iCs/>
          <w:color w:val="222222"/>
          <w:lang w:val="en" w:eastAsia="el-GR"/>
        </w:rPr>
        <w:t xml:space="preserve">ure </w:t>
      </w:r>
      <w:r w:rsidR="00AA3550" w:rsidRPr="00B95575">
        <w:rPr>
          <w:rFonts w:ascii="Arial" w:eastAsia="Times New Roman" w:hAnsi="Arial" w:cs="Arial"/>
          <w:b/>
          <w:bCs/>
          <w:i/>
          <w:iCs/>
          <w:color w:val="222222"/>
          <w:lang w:val="en" w:eastAsia="el-GR"/>
        </w:rPr>
        <w:t>results</w:t>
      </w:r>
      <w:r w:rsidRPr="00B95575">
        <w:rPr>
          <w:rFonts w:ascii="Arial" w:eastAsia="Times New Roman" w:hAnsi="Arial" w:cs="Arial"/>
          <w:b/>
          <w:bCs/>
          <w:i/>
          <w:iCs/>
          <w:color w:val="222222"/>
          <w:lang w:val="en" w:eastAsia="el-GR"/>
        </w:rPr>
        <w:t xml:space="preserve"> 1 (general, categorical)</w:t>
      </w:r>
    </w:p>
    <w:p w14:paraId="231886F6" w14:textId="79202C31"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B95575">
        <w:rPr>
          <w:rFonts w:ascii="Arial" w:eastAsia="Times New Roman" w:hAnsi="Arial" w:cs="Arial"/>
          <w:color w:val="222222"/>
          <w:lang w:val="en" w:eastAsia="el-GR"/>
        </w:rPr>
        <w:t xml:space="preserve">Variable in relation to culture </w:t>
      </w:r>
      <w:r w:rsidR="00AA3550" w:rsidRPr="00B95575">
        <w:rPr>
          <w:rFonts w:ascii="Arial" w:eastAsia="Times New Roman" w:hAnsi="Arial" w:cs="Arial"/>
          <w:color w:val="222222"/>
          <w:lang w:val="en" w:eastAsia="el-GR"/>
        </w:rPr>
        <w:t>identification.</w:t>
      </w:r>
    </w:p>
    <w:p w14:paraId="7EFE528C" w14:textId="77777777"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B95575">
        <w:rPr>
          <w:rFonts w:ascii="Arial" w:eastAsia="Times New Roman" w:hAnsi="Arial" w:cs="Arial"/>
          <w:color w:val="222222"/>
          <w:lang w:val="en" w:eastAsia="el-GR"/>
        </w:rPr>
        <w:t>0. Qualitative negative</w:t>
      </w:r>
    </w:p>
    <w:p w14:paraId="7DB1B420" w14:textId="77777777"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B95575">
        <w:rPr>
          <w:rFonts w:ascii="Arial" w:eastAsia="Times New Roman" w:hAnsi="Arial" w:cs="Arial"/>
          <w:color w:val="222222"/>
          <w:lang w:val="en" w:eastAsia="el-GR"/>
        </w:rPr>
        <w:t>1. Qualitative positive</w:t>
      </w:r>
    </w:p>
    <w:p w14:paraId="255825CA" w14:textId="487EC586"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B95575">
        <w:rPr>
          <w:rFonts w:ascii="Arial" w:eastAsia="Times New Roman" w:hAnsi="Arial" w:cs="Arial"/>
          <w:color w:val="222222"/>
          <w:lang w:val="en" w:eastAsia="el-GR"/>
        </w:rPr>
        <w:t xml:space="preserve">2. Quantitative / semi-quantitative WITH </w:t>
      </w:r>
      <w:r w:rsidR="00415641" w:rsidRPr="00B95575">
        <w:rPr>
          <w:rFonts w:ascii="Arial" w:eastAsia="Times New Roman" w:hAnsi="Arial" w:cs="Arial"/>
          <w:color w:val="222222"/>
          <w:lang w:val="en" w:eastAsia="el-GR"/>
        </w:rPr>
        <w:t>significant growth</w:t>
      </w:r>
    </w:p>
    <w:p w14:paraId="41AE7B18" w14:textId="0366747F"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B95575">
        <w:rPr>
          <w:rFonts w:ascii="Arial" w:eastAsia="Times New Roman" w:hAnsi="Arial" w:cs="Arial"/>
          <w:color w:val="222222"/>
          <w:lang w:val="en" w:eastAsia="el-GR"/>
        </w:rPr>
        <w:t xml:space="preserve">3. Quantitative / semi-quantitative WITHOUT </w:t>
      </w:r>
      <w:r w:rsidR="00415641" w:rsidRPr="00B95575">
        <w:rPr>
          <w:rFonts w:ascii="Arial" w:eastAsia="Times New Roman" w:hAnsi="Arial" w:cs="Arial"/>
          <w:color w:val="222222"/>
          <w:lang w:val="en" w:eastAsia="el-GR"/>
        </w:rPr>
        <w:t>significant growth</w:t>
      </w:r>
    </w:p>
    <w:p w14:paraId="5DB510D9" w14:textId="77777777"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0F7AE5DE" w14:textId="20DFD043" w:rsidR="00772499" w:rsidRDefault="00C11CD7" w:rsidP="00F5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4"/>
          <w:szCs w:val="24"/>
          <w:lang w:val="en" w:eastAsia="el-GR"/>
        </w:rPr>
      </w:pPr>
      <w:r>
        <w:rPr>
          <w:b/>
          <w:bCs/>
          <w:color w:val="0070C0"/>
          <w:lang w:val="en-US"/>
        </w:rPr>
        <w:t xml:space="preserve">Table </w:t>
      </w:r>
      <w:proofErr w:type="gramStart"/>
      <w:r>
        <w:rPr>
          <w:b/>
          <w:bCs/>
          <w:color w:val="0070C0"/>
          <w:lang w:val="en-US"/>
        </w:rPr>
        <w:t>3.</w:t>
      </w:r>
      <w:r w:rsidR="00772499" w:rsidRPr="00EC7160">
        <w:rPr>
          <w:b/>
          <w:bCs/>
          <w:color w:val="0070C0"/>
          <w:lang w:val="en-US"/>
        </w:rPr>
        <w:t>Threshold</w:t>
      </w:r>
      <w:proofErr w:type="gramEnd"/>
      <w:r w:rsidR="00772499" w:rsidRPr="00EC7160">
        <w:rPr>
          <w:b/>
          <w:bCs/>
          <w:color w:val="0070C0"/>
          <w:lang w:val="en-US"/>
        </w:rPr>
        <w:t xml:space="preserve"> values for cultured specimens used in </w:t>
      </w:r>
      <w:r w:rsidR="00772499">
        <w:rPr>
          <w:b/>
          <w:bCs/>
          <w:color w:val="0070C0"/>
          <w:lang w:val="en-US"/>
        </w:rPr>
        <w:t xml:space="preserve">VAE </w:t>
      </w:r>
      <w:r w:rsidR="00772499" w:rsidRPr="00EC7160">
        <w:rPr>
          <w:b/>
          <w:bCs/>
          <w:color w:val="0070C0"/>
          <w:lang w:val="en-US"/>
        </w:rPr>
        <w:t xml:space="preserve">definition </w:t>
      </w:r>
      <w:r w:rsidR="00F50C78">
        <w:rPr>
          <w:b/>
          <w:bCs/>
          <w:color w:val="0070C0"/>
          <w:lang w:val="en-US"/>
        </w:rPr>
        <w:t>by s</w:t>
      </w:r>
      <w:r w:rsidR="00772499" w:rsidRPr="00EC7160">
        <w:rPr>
          <w:b/>
          <w:bCs/>
          <w:color w:val="0070C0"/>
          <w:lang w:val="en-US"/>
        </w:rPr>
        <w:t>pecimen collection/technique</w:t>
      </w:r>
    </w:p>
    <w:tbl>
      <w:tblPr>
        <w:tblStyle w:val="Tablaconcuadrcula"/>
        <w:tblW w:w="0" w:type="auto"/>
        <w:tblLook w:val="04A0" w:firstRow="1" w:lastRow="0" w:firstColumn="1" w:lastColumn="0" w:noHBand="0" w:noVBand="1"/>
      </w:tblPr>
      <w:tblGrid>
        <w:gridCol w:w="5949"/>
        <w:gridCol w:w="2539"/>
      </w:tblGrid>
      <w:tr w:rsidR="00772499" w14:paraId="3F14E633" w14:textId="77777777" w:rsidTr="006C3557">
        <w:tc>
          <w:tcPr>
            <w:tcW w:w="5949" w:type="dxa"/>
          </w:tcPr>
          <w:p w14:paraId="124C9F10" w14:textId="77777777" w:rsidR="00772499" w:rsidRPr="00D07867" w:rsidRDefault="00772499" w:rsidP="006C3557">
            <w:pPr>
              <w:rPr>
                <w:b/>
                <w:bCs/>
                <w:lang w:val="en-US"/>
              </w:rPr>
            </w:pPr>
            <w:r w:rsidRPr="00D07867">
              <w:rPr>
                <w:b/>
                <w:bCs/>
                <w:lang w:val="en-US"/>
              </w:rPr>
              <w:t>Specimen collection/technique</w:t>
            </w:r>
          </w:p>
        </w:tc>
        <w:tc>
          <w:tcPr>
            <w:tcW w:w="2539" w:type="dxa"/>
          </w:tcPr>
          <w:p w14:paraId="207EE49C" w14:textId="77777777" w:rsidR="00772499" w:rsidRPr="00D07867" w:rsidRDefault="00772499" w:rsidP="006C3557">
            <w:pPr>
              <w:rPr>
                <w:b/>
                <w:bCs/>
                <w:lang w:val="en-US"/>
              </w:rPr>
            </w:pPr>
            <w:r w:rsidRPr="00D07867">
              <w:rPr>
                <w:b/>
                <w:bCs/>
                <w:lang w:val="en-US"/>
              </w:rPr>
              <w:t>Values</w:t>
            </w:r>
          </w:p>
        </w:tc>
      </w:tr>
      <w:tr w:rsidR="00772499" w14:paraId="30854F12" w14:textId="77777777" w:rsidTr="006C3557">
        <w:tc>
          <w:tcPr>
            <w:tcW w:w="5949" w:type="dxa"/>
          </w:tcPr>
          <w:p w14:paraId="1FD00ED7" w14:textId="77777777" w:rsidR="00772499" w:rsidRDefault="00772499" w:rsidP="006C3557">
            <w:pPr>
              <w:rPr>
                <w:lang w:val="en-US"/>
              </w:rPr>
            </w:pPr>
            <w:r>
              <w:rPr>
                <w:lang w:val="en-US"/>
              </w:rPr>
              <w:t>Lung tissue</w:t>
            </w:r>
          </w:p>
        </w:tc>
        <w:tc>
          <w:tcPr>
            <w:tcW w:w="2539" w:type="dxa"/>
          </w:tcPr>
          <w:p w14:paraId="0BD61F8E" w14:textId="77777777" w:rsidR="00772499" w:rsidRDefault="00772499" w:rsidP="006C3557">
            <w:pPr>
              <w:rPr>
                <w:lang w:val="en-US"/>
              </w:rPr>
            </w:pPr>
            <w:r w:rsidRPr="00D07867">
              <w:rPr>
                <w:lang w:val="en-US"/>
              </w:rPr>
              <w:t>≥ 10</w:t>
            </w:r>
            <w:r w:rsidRPr="00795AF6">
              <w:rPr>
                <w:vertAlign w:val="superscript"/>
                <w:lang w:val="en-US"/>
              </w:rPr>
              <w:t>4</w:t>
            </w:r>
            <w:r w:rsidRPr="00D07867">
              <w:rPr>
                <w:lang w:val="en-US"/>
              </w:rPr>
              <w:t xml:space="preserve"> CFU/g tissue*</w:t>
            </w:r>
          </w:p>
        </w:tc>
      </w:tr>
      <w:tr w:rsidR="00772499" w:rsidRPr="00165624" w14:paraId="7C241097" w14:textId="77777777" w:rsidTr="006C3557">
        <w:tc>
          <w:tcPr>
            <w:tcW w:w="5949" w:type="dxa"/>
          </w:tcPr>
          <w:p w14:paraId="402EDE58" w14:textId="77777777" w:rsidR="00086AB1" w:rsidRDefault="00772499" w:rsidP="006C3557">
            <w:pPr>
              <w:rPr>
                <w:lang w:val="en-US"/>
              </w:rPr>
            </w:pPr>
            <w:proofErr w:type="spellStart"/>
            <w:r w:rsidRPr="00795AF6">
              <w:rPr>
                <w:lang w:val="en-US"/>
              </w:rPr>
              <w:t>Bronchoscopically</w:t>
            </w:r>
            <w:proofErr w:type="spellEnd"/>
            <w:r w:rsidRPr="00795AF6">
              <w:rPr>
                <w:lang w:val="en-US"/>
              </w:rPr>
              <w:t xml:space="preserve"> (B) obtained specimens</w:t>
            </w:r>
            <w:r w:rsidRPr="00D07867">
              <w:rPr>
                <w:lang w:val="en-US"/>
              </w:rPr>
              <w:t xml:space="preserve"> </w:t>
            </w:r>
            <w:r>
              <w:rPr>
                <w:lang w:val="en-US"/>
              </w:rPr>
              <w:t xml:space="preserve">   </w:t>
            </w:r>
          </w:p>
          <w:p w14:paraId="05374022" w14:textId="3C91CB3E" w:rsidR="00772499" w:rsidRPr="00795AF6" w:rsidRDefault="00772499" w:rsidP="006C3557">
            <w:pPr>
              <w:rPr>
                <w:i/>
                <w:iCs/>
                <w:lang w:val="en-US"/>
              </w:rPr>
            </w:pPr>
            <w:r w:rsidRPr="00795AF6">
              <w:rPr>
                <w:i/>
                <w:iCs/>
                <w:lang w:val="en-US"/>
              </w:rPr>
              <w:t xml:space="preserve">Bronchoalveolar lavage (B-BAL) </w:t>
            </w:r>
          </w:p>
          <w:p w14:paraId="33A3FC9E" w14:textId="77777777" w:rsidR="00772499" w:rsidRPr="00795AF6" w:rsidRDefault="00772499" w:rsidP="006C3557">
            <w:pPr>
              <w:rPr>
                <w:i/>
                <w:iCs/>
                <w:lang w:val="en-US"/>
              </w:rPr>
            </w:pPr>
            <w:r w:rsidRPr="00795AF6">
              <w:rPr>
                <w:i/>
                <w:iCs/>
                <w:lang w:val="en-US"/>
              </w:rPr>
              <w:t xml:space="preserve">Protected BAL (B-PBAL) </w:t>
            </w:r>
          </w:p>
          <w:p w14:paraId="351F0FF1" w14:textId="77777777" w:rsidR="00772499" w:rsidRDefault="00772499" w:rsidP="006C3557">
            <w:pPr>
              <w:rPr>
                <w:lang w:val="en-US"/>
              </w:rPr>
            </w:pPr>
            <w:r w:rsidRPr="00795AF6">
              <w:rPr>
                <w:i/>
                <w:iCs/>
                <w:lang w:val="en-US"/>
              </w:rPr>
              <w:t>Protected specimen brushing (B-PSB)</w:t>
            </w:r>
          </w:p>
        </w:tc>
        <w:tc>
          <w:tcPr>
            <w:tcW w:w="2539" w:type="dxa"/>
          </w:tcPr>
          <w:p w14:paraId="03B36287" w14:textId="77777777" w:rsidR="00772499" w:rsidRDefault="00772499" w:rsidP="006C3557">
            <w:pPr>
              <w:rPr>
                <w:lang w:val="en-US"/>
              </w:rPr>
            </w:pPr>
          </w:p>
          <w:p w14:paraId="13D77D95" w14:textId="77777777" w:rsidR="00772499" w:rsidRDefault="00772499" w:rsidP="006C3557">
            <w:pPr>
              <w:rPr>
                <w:lang w:val="en-US"/>
              </w:rPr>
            </w:pPr>
            <w:r w:rsidRPr="00795AF6">
              <w:rPr>
                <w:lang w:val="en-US"/>
              </w:rPr>
              <w:t>≥ 10</w:t>
            </w:r>
            <w:r w:rsidRPr="00795AF6">
              <w:rPr>
                <w:vertAlign w:val="superscript"/>
                <w:lang w:val="en-US"/>
              </w:rPr>
              <w:t>4</w:t>
            </w:r>
            <w:r w:rsidRPr="00795AF6">
              <w:rPr>
                <w:lang w:val="en-US"/>
              </w:rPr>
              <w:t xml:space="preserve"> CFU/ml* </w:t>
            </w:r>
          </w:p>
          <w:p w14:paraId="4CF97ADF" w14:textId="77777777" w:rsidR="00772499" w:rsidRDefault="00772499" w:rsidP="006C3557">
            <w:pPr>
              <w:rPr>
                <w:lang w:val="en-US"/>
              </w:rPr>
            </w:pPr>
            <w:r w:rsidRPr="00795AF6">
              <w:rPr>
                <w:lang w:val="en-US"/>
              </w:rPr>
              <w:t>≥ 10</w:t>
            </w:r>
            <w:r w:rsidRPr="00795AF6">
              <w:rPr>
                <w:vertAlign w:val="superscript"/>
                <w:lang w:val="en-US"/>
              </w:rPr>
              <w:t>4</w:t>
            </w:r>
            <w:r w:rsidRPr="00795AF6">
              <w:rPr>
                <w:lang w:val="en-US"/>
              </w:rPr>
              <w:t xml:space="preserve"> CFU/ml* </w:t>
            </w:r>
          </w:p>
          <w:p w14:paraId="19EB8A44" w14:textId="77777777" w:rsidR="00772499" w:rsidRDefault="00772499" w:rsidP="006C3557">
            <w:pPr>
              <w:rPr>
                <w:lang w:val="en-US"/>
              </w:rPr>
            </w:pPr>
            <w:r w:rsidRPr="00795AF6">
              <w:rPr>
                <w:lang w:val="en-US"/>
              </w:rPr>
              <w:t>≥ 10</w:t>
            </w:r>
            <w:r w:rsidRPr="00795AF6">
              <w:rPr>
                <w:vertAlign w:val="superscript"/>
                <w:lang w:val="en-US"/>
              </w:rPr>
              <w:t>3</w:t>
            </w:r>
            <w:r w:rsidRPr="00795AF6">
              <w:rPr>
                <w:lang w:val="en-US"/>
              </w:rPr>
              <w:t xml:space="preserve"> CFU/ml*</w:t>
            </w:r>
          </w:p>
        </w:tc>
      </w:tr>
      <w:tr w:rsidR="00772499" w:rsidRPr="004F5060" w14:paraId="492B0F72" w14:textId="77777777" w:rsidTr="006C3557">
        <w:tc>
          <w:tcPr>
            <w:tcW w:w="5949" w:type="dxa"/>
          </w:tcPr>
          <w:p w14:paraId="2E0979C8" w14:textId="77777777" w:rsidR="00086AB1" w:rsidRDefault="00772499" w:rsidP="006C3557">
            <w:pPr>
              <w:rPr>
                <w:lang w:val="en-US"/>
              </w:rPr>
            </w:pPr>
            <w:proofErr w:type="spellStart"/>
            <w:r w:rsidRPr="004F5060">
              <w:rPr>
                <w:lang w:val="en-US"/>
              </w:rPr>
              <w:t>Nonbronchoscopically</w:t>
            </w:r>
            <w:proofErr w:type="spellEnd"/>
            <w:r w:rsidRPr="004F5060">
              <w:rPr>
                <w:lang w:val="en-US"/>
              </w:rPr>
              <w:t xml:space="preserve"> (NB) obtained (blind) specimens   </w:t>
            </w:r>
          </w:p>
          <w:p w14:paraId="0E9D7269" w14:textId="4EB5C312" w:rsidR="00772499" w:rsidRPr="004F5060" w:rsidRDefault="00772499" w:rsidP="006C3557">
            <w:pPr>
              <w:rPr>
                <w:i/>
                <w:iCs/>
                <w:lang w:val="en-US"/>
              </w:rPr>
            </w:pPr>
            <w:r w:rsidRPr="004F5060">
              <w:rPr>
                <w:i/>
                <w:iCs/>
                <w:lang w:val="en-US"/>
              </w:rPr>
              <w:t xml:space="preserve">NB-BAL </w:t>
            </w:r>
          </w:p>
          <w:p w14:paraId="493ADBDE" w14:textId="77777777" w:rsidR="00772499" w:rsidRDefault="00772499" w:rsidP="006C3557">
            <w:pPr>
              <w:rPr>
                <w:lang w:val="en-US"/>
              </w:rPr>
            </w:pPr>
            <w:r w:rsidRPr="004F5060">
              <w:rPr>
                <w:i/>
                <w:iCs/>
                <w:lang w:val="en-US"/>
              </w:rPr>
              <w:t>NB-PSB</w:t>
            </w:r>
          </w:p>
        </w:tc>
        <w:tc>
          <w:tcPr>
            <w:tcW w:w="2539" w:type="dxa"/>
          </w:tcPr>
          <w:p w14:paraId="7211B68D" w14:textId="77777777" w:rsidR="00772499" w:rsidRDefault="00772499" w:rsidP="006C3557"/>
          <w:p w14:paraId="2C95366F" w14:textId="77777777" w:rsidR="00772499" w:rsidRDefault="00772499" w:rsidP="006C3557">
            <w:r w:rsidRPr="004F5060">
              <w:t>≥ 10</w:t>
            </w:r>
            <w:r w:rsidRPr="004F5060">
              <w:rPr>
                <w:vertAlign w:val="superscript"/>
              </w:rPr>
              <w:t xml:space="preserve">4 </w:t>
            </w:r>
            <w:r w:rsidRPr="004F5060">
              <w:t>CFU/</w:t>
            </w:r>
            <w:proofErr w:type="spellStart"/>
            <w:r w:rsidRPr="004F5060">
              <w:t>ml</w:t>
            </w:r>
            <w:proofErr w:type="spellEnd"/>
            <w:r w:rsidRPr="004F5060">
              <w:t xml:space="preserve">* </w:t>
            </w:r>
          </w:p>
          <w:p w14:paraId="735619DC" w14:textId="77777777" w:rsidR="00772499" w:rsidRPr="004F5060" w:rsidRDefault="00772499" w:rsidP="006C3557">
            <w:r w:rsidRPr="004F5060">
              <w:t>≥ 10</w:t>
            </w:r>
            <w:r w:rsidRPr="004F5060">
              <w:rPr>
                <w:vertAlign w:val="superscript"/>
              </w:rPr>
              <w:t>3</w:t>
            </w:r>
            <w:r w:rsidRPr="004F5060">
              <w:t xml:space="preserve"> CFU/</w:t>
            </w:r>
            <w:proofErr w:type="spellStart"/>
            <w:r w:rsidRPr="004F5060">
              <w:t>ml</w:t>
            </w:r>
            <w:proofErr w:type="spellEnd"/>
            <w:r w:rsidRPr="004F5060">
              <w:t xml:space="preserve">*  </w:t>
            </w:r>
          </w:p>
        </w:tc>
      </w:tr>
      <w:tr w:rsidR="00772499" w:rsidRPr="004F5060" w14:paraId="7A70074A" w14:textId="77777777" w:rsidTr="006C3557">
        <w:tc>
          <w:tcPr>
            <w:tcW w:w="5949" w:type="dxa"/>
          </w:tcPr>
          <w:p w14:paraId="13FC7271" w14:textId="77777777" w:rsidR="00772499" w:rsidRPr="004F5060" w:rsidRDefault="00772499" w:rsidP="006C3557">
            <w:proofErr w:type="spellStart"/>
            <w:r w:rsidRPr="00D4022E">
              <w:t>Endotracheal</w:t>
            </w:r>
            <w:proofErr w:type="spellEnd"/>
            <w:r w:rsidRPr="00D4022E">
              <w:t xml:space="preserve"> </w:t>
            </w:r>
            <w:proofErr w:type="spellStart"/>
            <w:r w:rsidRPr="00D4022E">
              <w:t>aspirate</w:t>
            </w:r>
            <w:proofErr w:type="spellEnd"/>
            <w:r w:rsidRPr="00D4022E">
              <w:t xml:space="preserve"> (ETA) </w:t>
            </w:r>
          </w:p>
        </w:tc>
        <w:tc>
          <w:tcPr>
            <w:tcW w:w="2539" w:type="dxa"/>
          </w:tcPr>
          <w:p w14:paraId="56BF0D5A" w14:textId="77777777" w:rsidR="00772499" w:rsidRPr="004F5060" w:rsidRDefault="00772499" w:rsidP="006C3557">
            <w:r w:rsidRPr="004F5060">
              <w:t>≥ 10</w:t>
            </w:r>
            <w:r w:rsidRPr="00D4022E">
              <w:rPr>
                <w:vertAlign w:val="superscript"/>
              </w:rPr>
              <w:t>5</w:t>
            </w:r>
            <w:r w:rsidRPr="004F5060">
              <w:t xml:space="preserve"> CFU/</w:t>
            </w:r>
            <w:proofErr w:type="spellStart"/>
            <w:r w:rsidRPr="004F5060">
              <w:t>ml</w:t>
            </w:r>
            <w:proofErr w:type="spellEnd"/>
            <w:r w:rsidRPr="004F5060">
              <w:t xml:space="preserve">*  </w:t>
            </w:r>
          </w:p>
        </w:tc>
      </w:tr>
    </w:tbl>
    <w:p w14:paraId="18895AD6" w14:textId="47F55DDE" w:rsidR="00DA7949" w:rsidRDefault="00772499" w:rsidP="00DA7949">
      <w:pPr>
        <w:rPr>
          <w:lang w:val="en-US"/>
        </w:rPr>
      </w:pPr>
      <w:r w:rsidRPr="00BA1C6D">
        <w:rPr>
          <w:lang w:val="en-US"/>
        </w:rPr>
        <w:t>CFU = colony forming units, g = gram, ml = milliliter *Or corresponding semi-quantitative result</w:t>
      </w:r>
      <w:r>
        <w:rPr>
          <w:lang w:val="en-US"/>
        </w:rPr>
        <w:t xml:space="preserve"> if your laboratory only performs semi-quantitative cultures of lower respiratory tract specimens</w:t>
      </w:r>
    </w:p>
    <w:p w14:paraId="5CC5CB05" w14:textId="77777777" w:rsidR="00B95575" w:rsidRDefault="00B95575" w:rsidP="00B95575">
      <w:pPr>
        <w:spacing w:line="240" w:lineRule="auto"/>
        <w:rPr>
          <w:lang w:val="en-US"/>
        </w:rPr>
      </w:pPr>
    </w:p>
    <w:p w14:paraId="3717063F" w14:textId="2B1EEF0F" w:rsidR="00DA7949" w:rsidRDefault="00DA7949" w:rsidP="00B95575">
      <w:pPr>
        <w:spacing w:line="240" w:lineRule="auto"/>
        <w:rPr>
          <w:lang w:val="en-US"/>
        </w:rPr>
      </w:pPr>
      <w:r>
        <w:rPr>
          <w:lang w:val="en-US"/>
        </w:rPr>
        <w:t>CORRESPONDING SEMI-QUANTITATIVE RESULTS</w:t>
      </w:r>
    </w:p>
    <w:p w14:paraId="508BB383" w14:textId="77777777" w:rsidR="00DA7949" w:rsidRDefault="00DA7949" w:rsidP="00B95575">
      <w:pPr>
        <w:spacing w:line="240" w:lineRule="auto"/>
        <w:rPr>
          <w:lang w:val="en-US"/>
        </w:rPr>
      </w:pPr>
      <w:r w:rsidRPr="003003DF">
        <w:rPr>
          <w:lang w:val="en-US"/>
        </w:rPr>
        <w:t>For the purposes of this surveillance, and in the absence of additional information available from your laboratory, a semi-quantitative result of “moderate” “many numerous” or “heavy” growth, or 2+, 3+ or 4+ growth</w:t>
      </w:r>
      <w:r>
        <w:rPr>
          <w:lang w:val="en-US"/>
        </w:rPr>
        <w:t xml:space="preserve"> is considered to meet positive criteria.</w:t>
      </w:r>
    </w:p>
    <w:p w14:paraId="4B883F6D" w14:textId="77777777" w:rsidR="00585359" w:rsidRDefault="00585359" w:rsidP="00DA7949">
      <w:pPr>
        <w:rPr>
          <w:rFonts w:eastAsia="Times New Roman" w:cstheme="minorHAnsi"/>
          <w:color w:val="222222"/>
          <w:lang w:val="en" w:eastAsia="el-GR"/>
        </w:rPr>
      </w:pPr>
    </w:p>
    <w:p w14:paraId="29FF1CC5" w14:textId="51BFF0DD" w:rsidR="005478DC" w:rsidRPr="00DA7949" w:rsidRDefault="00DA7949" w:rsidP="00585359">
      <w:pPr>
        <w:spacing w:line="240" w:lineRule="auto"/>
        <w:rPr>
          <w:rFonts w:cstheme="minorHAnsi"/>
          <w:lang w:val="en-US"/>
        </w:rPr>
      </w:pPr>
      <w:r w:rsidRPr="00DA7949">
        <w:rPr>
          <w:rFonts w:eastAsia="Times New Roman" w:cstheme="minorHAnsi"/>
          <w:color w:val="222222"/>
          <w:lang w:val="en" w:eastAsia="el-GR"/>
        </w:rPr>
        <w:t>N</w:t>
      </w:r>
      <w:r w:rsidR="005478DC" w:rsidRPr="00DA7949">
        <w:rPr>
          <w:rFonts w:eastAsia="Times New Roman" w:cstheme="minorHAnsi"/>
          <w:color w:val="222222"/>
          <w:lang w:val="en" w:eastAsia="el-GR"/>
        </w:rPr>
        <w:t>OTES:</w:t>
      </w:r>
    </w:p>
    <w:p w14:paraId="74105A70" w14:textId="24066B93" w:rsidR="005478DC" w:rsidRPr="007B2C52" w:rsidRDefault="005478DC" w:rsidP="00585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7B2C52">
        <w:rPr>
          <w:rFonts w:eastAsia="Times New Roman" w:cstheme="minorHAnsi"/>
          <w:color w:val="222222"/>
          <w:lang w:val="en" w:eastAsia="el-GR"/>
        </w:rPr>
        <w:t xml:space="preserve">• </w:t>
      </w:r>
      <w:r w:rsidR="00DA7949" w:rsidRPr="007B2C52">
        <w:rPr>
          <w:rFonts w:eastAsia="Times New Roman" w:cstheme="minorHAnsi"/>
          <w:color w:val="222222"/>
          <w:lang w:val="en" w:eastAsia="el-GR"/>
        </w:rPr>
        <w:t xml:space="preserve">A </w:t>
      </w:r>
      <w:r w:rsidRPr="007B2C52">
        <w:rPr>
          <w:rFonts w:eastAsia="Times New Roman" w:cstheme="minorHAnsi"/>
          <w:color w:val="222222"/>
          <w:lang w:val="en" w:eastAsia="el-GR"/>
        </w:rPr>
        <w:t xml:space="preserve">qualitative culture </w:t>
      </w:r>
      <w:r w:rsidR="00DA7949" w:rsidRPr="007B2C52">
        <w:rPr>
          <w:rFonts w:eastAsia="Times New Roman" w:cstheme="minorHAnsi"/>
          <w:color w:val="222222"/>
          <w:lang w:val="en" w:eastAsia="el-GR"/>
        </w:rPr>
        <w:t xml:space="preserve">result </w:t>
      </w:r>
      <w:r w:rsidRPr="007B2C52">
        <w:rPr>
          <w:rFonts w:eastAsia="Times New Roman" w:cstheme="minorHAnsi"/>
          <w:color w:val="222222"/>
          <w:lang w:val="en" w:eastAsia="el-GR"/>
        </w:rPr>
        <w:t xml:space="preserve">will be provided when it has not been interpreted as contamination, colonization or </w:t>
      </w:r>
      <w:r w:rsidR="00DA7949" w:rsidRPr="007B2C52">
        <w:rPr>
          <w:rFonts w:eastAsia="Times New Roman" w:cstheme="minorHAnsi"/>
          <w:color w:val="222222"/>
          <w:lang w:val="en" w:eastAsia="el-GR"/>
        </w:rPr>
        <w:t>any microorganism without</w:t>
      </w:r>
      <w:r w:rsidRPr="007B2C52">
        <w:rPr>
          <w:rFonts w:eastAsia="Times New Roman" w:cstheme="minorHAnsi"/>
          <w:color w:val="222222"/>
          <w:lang w:val="en" w:eastAsia="el-GR"/>
        </w:rPr>
        <w:t xml:space="preserve"> clinical value.</w:t>
      </w:r>
    </w:p>
    <w:p w14:paraId="326A817C" w14:textId="087B7678" w:rsidR="005478DC" w:rsidRPr="00DA7949" w:rsidRDefault="005478DC" w:rsidP="00585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lang w:val="en" w:eastAsia="el-GR"/>
        </w:rPr>
      </w:pPr>
      <w:r w:rsidRPr="007B2C52">
        <w:rPr>
          <w:rFonts w:eastAsia="Times New Roman" w:cstheme="minorHAnsi"/>
          <w:color w:val="222222"/>
          <w:lang w:val="en" w:eastAsia="el-GR"/>
        </w:rPr>
        <w:t xml:space="preserve">• </w:t>
      </w:r>
      <w:r w:rsidR="007B2C52" w:rsidRPr="007B2C52">
        <w:rPr>
          <w:rFonts w:eastAsia="Times New Roman" w:cstheme="minorHAnsi"/>
          <w:color w:val="222222"/>
          <w:lang w:val="en" w:eastAsia="el-GR"/>
        </w:rPr>
        <w:t xml:space="preserve">A </w:t>
      </w:r>
      <w:r w:rsidRPr="007B2C52">
        <w:rPr>
          <w:rFonts w:eastAsia="Times New Roman" w:cstheme="minorHAnsi"/>
          <w:color w:val="222222"/>
          <w:lang w:val="en" w:eastAsia="el-GR"/>
        </w:rPr>
        <w:t xml:space="preserve">semi-quantitative </w:t>
      </w:r>
      <w:r w:rsidR="007B2C52" w:rsidRPr="007B2C52">
        <w:rPr>
          <w:rFonts w:eastAsia="Times New Roman" w:cstheme="minorHAnsi"/>
          <w:color w:val="222222"/>
          <w:lang w:val="en" w:eastAsia="el-GR"/>
        </w:rPr>
        <w:t>result of “</w:t>
      </w:r>
      <w:proofErr w:type="spellStart"/>
      <w:proofErr w:type="gramStart"/>
      <w:r w:rsidR="007B2C52" w:rsidRPr="007B2C52">
        <w:rPr>
          <w:rFonts w:eastAsia="Times New Roman" w:cstheme="minorHAnsi"/>
          <w:color w:val="222222"/>
          <w:lang w:val="en" w:eastAsia="el-GR"/>
        </w:rPr>
        <w:t>few”</w:t>
      </w:r>
      <w:r w:rsidRPr="007B2C52">
        <w:rPr>
          <w:rFonts w:eastAsia="Times New Roman" w:cstheme="minorHAnsi"/>
          <w:color w:val="222222"/>
          <w:lang w:val="en" w:eastAsia="el-GR"/>
        </w:rPr>
        <w:t>will</w:t>
      </w:r>
      <w:proofErr w:type="spellEnd"/>
      <w:proofErr w:type="gramEnd"/>
      <w:r w:rsidRPr="007B2C52">
        <w:rPr>
          <w:rFonts w:eastAsia="Times New Roman" w:cstheme="minorHAnsi"/>
          <w:color w:val="222222"/>
          <w:lang w:val="en" w:eastAsia="el-GR"/>
        </w:rPr>
        <w:t xml:space="preserve"> be considered </w:t>
      </w:r>
      <w:r w:rsidR="00DA7949" w:rsidRPr="007B2C52">
        <w:rPr>
          <w:rFonts w:eastAsia="Times New Roman" w:cstheme="minorHAnsi"/>
          <w:color w:val="222222"/>
          <w:lang w:val="en" w:eastAsia="el-GR"/>
        </w:rPr>
        <w:t>WITHOUT significant growth</w:t>
      </w:r>
      <w:r w:rsidRPr="007B2C52">
        <w:rPr>
          <w:rFonts w:eastAsia="Times New Roman" w:cstheme="minorHAnsi"/>
          <w:color w:val="222222"/>
          <w:lang w:val="en" w:eastAsia="el-GR"/>
        </w:rPr>
        <w:t>.</w:t>
      </w:r>
    </w:p>
    <w:p w14:paraId="3AF64332" w14:textId="77777777" w:rsidR="005478DC" w:rsidRPr="005478DC" w:rsidRDefault="005478DC"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59E77BB1" w14:textId="77777777" w:rsid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sidRPr="00B95575">
        <w:rPr>
          <w:rFonts w:ascii="Arial" w:eastAsia="Times New Roman" w:hAnsi="Arial" w:cs="Arial"/>
          <w:b/>
          <w:bCs/>
          <w:i/>
          <w:iCs/>
          <w:color w:val="222222"/>
          <w:lang w:val="en" w:eastAsia="el-GR"/>
        </w:rPr>
        <w:t xml:space="preserve">18) </w:t>
      </w:r>
      <w:r w:rsidR="00F7601C" w:rsidRPr="00B95575">
        <w:rPr>
          <w:rFonts w:ascii="Arial" w:eastAsia="Times New Roman" w:hAnsi="Arial" w:cs="Arial"/>
          <w:b/>
          <w:bCs/>
          <w:i/>
          <w:iCs/>
          <w:color w:val="222222"/>
          <w:lang w:val="en" w:eastAsia="el-GR"/>
        </w:rPr>
        <w:t>Microorganism</w:t>
      </w:r>
      <w:r w:rsidRPr="00B95575">
        <w:rPr>
          <w:rFonts w:ascii="Arial" w:eastAsia="Times New Roman" w:hAnsi="Arial" w:cs="Arial"/>
          <w:b/>
          <w:bCs/>
          <w:i/>
          <w:iCs/>
          <w:color w:val="222222"/>
          <w:lang w:val="en" w:eastAsia="el-GR"/>
        </w:rPr>
        <w:t>1 (text)</w:t>
      </w:r>
    </w:p>
    <w:p w14:paraId="0CB1BDCA" w14:textId="742C3364" w:rsidR="005478DC" w:rsidRPr="00B95575" w:rsidRDefault="00B95575"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i/>
          <w:iCs/>
          <w:color w:val="222222"/>
          <w:lang w:val="en" w:eastAsia="el-GR"/>
        </w:rPr>
      </w:pPr>
      <w:r>
        <w:rPr>
          <w:rFonts w:ascii="Arial" w:eastAsia="Times New Roman" w:hAnsi="Arial" w:cs="Arial"/>
          <w:color w:val="222222"/>
          <w:lang w:val="en" w:eastAsia="el-GR"/>
        </w:rPr>
        <w:t>Isolated pathogenic microorganisms from the respiratory tract sample.</w:t>
      </w:r>
      <w:r w:rsidR="005478DC" w:rsidRPr="00B95575">
        <w:rPr>
          <w:rFonts w:ascii="Arial" w:eastAsia="Times New Roman" w:hAnsi="Arial" w:cs="Arial"/>
          <w:color w:val="222222"/>
          <w:lang w:val="en" w:eastAsia="el-GR"/>
        </w:rPr>
        <w:t xml:space="preserve"> Free text format.</w:t>
      </w:r>
    </w:p>
    <w:p w14:paraId="19CAB784" w14:textId="77777777" w:rsidR="008B2FE9" w:rsidRPr="00B95575" w:rsidRDefault="008B2FE9"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p>
    <w:p w14:paraId="10EF0139" w14:textId="1CEC0E06"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B95575">
        <w:rPr>
          <w:rFonts w:ascii="Arial" w:eastAsia="Times New Roman" w:hAnsi="Arial" w:cs="Arial"/>
          <w:b/>
          <w:bCs/>
          <w:i/>
          <w:iCs/>
          <w:color w:val="222222"/>
          <w:lang w:val="en" w:eastAsia="el-GR"/>
        </w:rPr>
        <w:t>19) Cu</w:t>
      </w:r>
      <w:r w:rsidR="00F7601C" w:rsidRPr="00B95575">
        <w:rPr>
          <w:rFonts w:ascii="Arial" w:eastAsia="Times New Roman" w:hAnsi="Arial" w:cs="Arial"/>
          <w:b/>
          <w:bCs/>
          <w:i/>
          <w:iCs/>
          <w:color w:val="222222"/>
          <w:lang w:val="en" w:eastAsia="el-GR"/>
        </w:rPr>
        <w:t>lture results</w:t>
      </w:r>
      <w:r w:rsidRPr="00B95575">
        <w:rPr>
          <w:rFonts w:ascii="Arial" w:eastAsia="Times New Roman" w:hAnsi="Arial" w:cs="Arial"/>
          <w:b/>
          <w:bCs/>
          <w:i/>
          <w:iCs/>
          <w:color w:val="222222"/>
          <w:lang w:val="en" w:eastAsia="el-GR"/>
        </w:rPr>
        <w:t>2 (general, categorical)</w:t>
      </w:r>
      <w:r w:rsidRPr="00B95575">
        <w:rPr>
          <w:rFonts w:ascii="Arial" w:eastAsia="Times New Roman" w:hAnsi="Arial" w:cs="Arial"/>
          <w:color w:val="222222"/>
          <w:lang w:val="en" w:eastAsia="el-GR"/>
        </w:rPr>
        <w:t xml:space="preserve"> (see variable 16)</w:t>
      </w:r>
    </w:p>
    <w:p w14:paraId="3C0E9903" w14:textId="644F8015"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B95575">
        <w:rPr>
          <w:rFonts w:ascii="Arial" w:eastAsia="Times New Roman" w:hAnsi="Arial" w:cs="Arial"/>
          <w:b/>
          <w:bCs/>
          <w:i/>
          <w:iCs/>
          <w:color w:val="222222"/>
          <w:lang w:val="en" w:eastAsia="el-GR"/>
        </w:rPr>
        <w:t>20)</w:t>
      </w:r>
      <w:r w:rsidR="00F7601C" w:rsidRPr="00B95575">
        <w:rPr>
          <w:rFonts w:ascii="Arial" w:eastAsia="Times New Roman" w:hAnsi="Arial" w:cs="Arial"/>
          <w:b/>
          <w:bCs/>
          <w:i/>
          <w:iCs/>
          <w:color w:val="222222"/>
          <w:lang w:val="en" w:eastAsia="el-GR"/>
        </w:rPr>
        <w:t xml:space="preserve"> Microorganism</w:t>
      </w:r>
      <w:r w:rsidRPr="00B95575">
        <w:rPr>
          <w:rFonts w:ascii="Arial" w:eastAsia="Times New Roman" w:hAnsi="Arial" w:cs="Arial"/>
          <w:b/>
          <w:bCs/>
          <w:i/>
          <w:iCs/>
          <w:color w:val="222222"/>
          <w:lang w:val="en" w:eastAsia="el-GR"/>
        </w:rPr>
        <w:t>2 (text)</w:t>
      </w:r>
      <w:r w:rsidRPr="00B95575">
        <w:rPr>
          <w:rFonts w:ascii="Arial" w:eastAsia="Times New Roman" w:hAnsi="Arial" w:cs="Arial"/>
          <w:color w:val="222222"/>
          <w:lang w:val="en" w:eastAsia="el-GR"/>
        </w:rPr>
        <w:t xml:space="preserve"> (see variable 17)</w:t>
      </w:r>
    </w:p>
    <w:p w14:paraId="1710CF80" w14:textId="446D83F0"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 w:eastAsia="el-GR"/>
        </w:rPr>
      </w:pPr>
      <w:r w:rsidRPr="00B95575">
        <w:rPr>
          <w:rFonts w:ascii="Arial" w:eastAsia="Times New Roman" w:hAnsi="Arial" w:cs="Arial"/>
          <w:b/>
          <w:bCs/>
          <w:i/>
          <w:iCs/>
          <w:color w:val="222222"/>
          <w:lang w:val="en" w:eastAsia="el-GR"/>
        </w:rPr>
        <w:t>21) Cult</w:t>
      </w:r>
      <w:r w:rsidR="00F7601C" w:rsidRPr="00B95575">
        <w:rPr>
          <w:rFonts w:ascii="Arial" w:eastAsia="Times New Roman" w:hAnsi="Arial" w:cs="Arial"/>
          <w:b/>
          <w:bCs/>
          <w:i/>
          <w:iCs/>
          <w:color w:val="222222"/>
          <w:lang w:val="en" w:eastAsia="el-GR"/>
        </w:rPr>
        <w:t>ure results</w:t>
      </w:r>
      <w:r w:rsidRPr="00B95575">
        <w:rPr>
          <w:rFonts w:ascii="Arial" w:eastAsia="Times New Roman" w:hAnsi="Arial" w:cs="Arial"/>
          <w:b/>
          <w:bCs/>
          <w:i/>
          <w:iCs/>
          <w:color w:val="222222"/>
          <w:lang w:val="en" w:eastAsia="el-GR"/>
        </w:rPr>
        <w:t>3</w:t>
      </w:r>
      <w:r w:rsidRPr="00B95575">
        <w:rPr>
          <w:rFonts w:ascii="Arial" w:eastAsia="Times New Roman" w:hAnsi="Arial" w:cs="Arial"/>
          <w:color w:val="222222"/>
          <w:lang w:val="en" w:eastAsia="el-GR"/>
        </w:rPr>
        <w:t xml:space="preserve"> </w:t>
      </w:r>
      <w:r w:rsidRPr="00B95575">
        <w:rPr>
          <w:rFonts w:ascii="Arial" w:eastAsia="Times New Roman" w:hAnsi="Arial" w:cs="Arial"/>
          <w:b/>
          <w:bCs/>
          <w:i/>
          <w:iCs/>
          <w:color w:val="222222"/>
          <w:lang w:val="en" w:eastAsia="el-GR"/>
        </w:rPr>
        <w:t>(general, categorical)</w:t>
      </w:r>
      <w:r w:rsidRPr="00B95575">
        <w:rPr>
          <w:rFonts w:ascii="Arial" w:eastAsia="Times New Roman" w:hAnsi="Arial" w:cs="Arial"/>
          <w:color w:val="222222"/>
          <w:lang w:val="en" w:eastAsia="el-GR"/>
        </w:rPr>
        <w:t xml:space="preserve"> (see variable 16)</w:t>
      </w:r>
    </w:p>
    <w:p w14:paraId="7AF518F2" w14:textId="0907BCB3"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eastAsia="el-GR"/>
        </w:rPr>
      </w:pPr>
      <w:r w:rsidRPr="00B95575">
        <w:rPr>
          <w:rFonts w:ascii="Arial" w:eastAsia="Times New Roman" w:hAnsi="Arial" w:cs="Arial"/>
          <w:b/>
          <w:bCs/>
          <w:i/>
          <w:iCs/>
          <w:color w:val="222222"/>
          <w:lang w:val="en" w:eastAsia="el-GR"/>
        </w:rPr>
        <w:t xml:space="preserve">22) </w:t>
      </w:r>
      <w:r w:rsidR="00F7601C" w:rsidRPr="00B95575">
        <w:rPr>
          <w:rFonts w:ascii="Arial" w:eastAsia="Times New Roman" w:hAnsi="Arial" w:cs="Arial"/>
          <w:b/>
          <w:bCs/>
          <w:i/>
          <w:iCs/>
          <w:color w:val="222222"/>
          <w:lang w:val="en" w:eastAsia="el-GR"/>
        </w:rPr>
        <w:t>Microorganism</w:t>
      </w:r>
      <w:r w:rsidRPr="00B95575">
        <w:rPr>
          <w:rFonts w:ascii="Arial" w:eastAsia="Times New Roman" w:hAnsi="Arial" w:cs="Arial"/>
          <w:b/>
          <w:bCs/>
          <w:i/>
          <w:iCs/>
          <w:color w:val="222222"/>
          <w:lang w:val="en" w:eastAsia="el-GR"/>
        </w:rPr>
        <w:t>3</w:t>
      </w:r>
      <w:r w:rsidRPr="00B95575">
        <w:rPr>
          <w:rFonts w:ascii="Arial" w:eastAsia="Times New Roman" w:hAnsi="Arial" w:cs="Arial"/>
          <w:color w:val="222222"/>
          <w:lang w:val="en" w:eastAsia="el-GR"/>
        </w:rPr>
        <w:t xml:space="preserve"> </w:t>
      </w:r>
      <w:r w:rsidRPr="00B95575">
        <w:rPr>
          <w:rFonts w:ascii="Arial" w:eastAsia="Times New Roman" w:hAnsi="Arial" w:cs="Arial"/>
          <w:b/>
          <w:bCs/>
          <w:i/>
          <w:iCs/>
          <w:color w:val="222222"/>
          <w:lang w:val="en" w:eastAsia="el-GR"/>
        </w:rPr>
        <w:t>(text)</w:t>
      </w:r>
      <w:r w:rsidRPr="00B95575">
        <w:rPr>
          <w:rFonts w:ascii="Arial" w:eastAsia="Times New Roman" w:hAnsi="Arial" w:cs="Arial"/>
          <w:color w:val="222222"/>
          <w:lang w:val="en" w:eastAsia="el-GR"/>
        </w:rPr>
        <w:t xml:space="preserve"> (see variable 17)</w:t>
      </w:r>
    </w:p>
    <w:p w14:paraId="27CAE5A4" w14:textId="77777777" w:rsidR="005478DC" w:rsidRPr="00B95575" w:rsidRDefault="005478DC" w:rsidP="00B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22222"/>
          <w:lang w:val="en-US" w:eastAsia="el-GR"/>
        </w:rPr>
      </w:pPr>
    </w:p>
    <w:p w14:paraId="2DD88372" w14:textId="77777777" w:rsidR="001D06FA" w:rsidRPr="001D06FA" w:rsidRDefault="001D06F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US" w:eastAsia="el-GR"/>
        </w:rPr>
      </w:pPr>
    </w:p>
    <w:p w14:paraId="66376F19" w14:textId="77777777" w:rsidR="001D06FA" w:rsidRPr="001D06FA" w:rsidRDefault="001D06FA" w:rsidP="006A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4"/>
          <w:szCs w:val="24"/>
          <w:lang w:val="en" w:eastAsia="el-GR"/>
        </w:rPr>
      </w:pPr>
    </w:p>
    <w:p w14:paraId="77AE053E" w14:textId="77777777" w:rsidR="001140E1" w:rsidRPr="001D06FA" w:rsidRDefault="001140E1" w:rsidP="006A4876">
      <w:pPr>
        <w:rPr>
          <w:rFonts w:ascii="Arial" w:hAnsi="Arial" w:cs="Arial"/>
          <w:sz w:val="24"/>
          <w:szCs w:val="24"/>
          <w:lang w:val="en"/>
        </w:rPr>
      </w:pPr>
    </w:p>
    <w:sectPr w:rsidR="001140E1" w:rsidRPr="001D06FA" w:rsidSect="00EB1C6C">
      <w:headerReference w:type="default" r:id="rId8"/>
      <w:pgSz w:w="11906" w:h="16838"/>
      <w:pgMar w:top="1440" w:right="131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EBEF" w14:textId="77777777" w:rsidR="00290D96" w:rsidRDefault="00290D96" w:rsidP="000E22AF">
      <w:pPr>
        <w:spacing w:after="0" w:line="240" w:lineRule="auto"/>
      </w:pPr>
      <w:r>
        <w:separator/>
      </w:r>
    </w:p>
  </w:endnote>
  <w:endnote w:type="continuationSeparator" w:id="0">
    <w:p w14:paraId="774D98B4" w14:textId="77777777" w:rsidR="00290D96" w:rsidRDefault="00290D96" w:rsidP="000E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Cuerpo en alf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5D2B" w14:textId="77777777" w:rsidR="00290D96" w:rsidRDefault="00290D96" w:rsidP="000E22AF">
      <w:pPr>
        <w:spacing w:after="0" w:line="240" w:lineRule="auto"/>
      </w:pPr>
      <w:r>
        <w:separator/>
      </w:r>
    </w:p>
  </w:footnote>
  <w:footnote w:type="continuationSeparator" w:id="0">
    <w:p w14:paraId="23E20B1F" w14:textId="77777777" w:rsidR="00290D96" w:rsidRDefault="00290D96" w:rsidP="000E2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87E0" w14:textId="467A5969" w:rsidR="000E22AF" w:rsidRDefault="000E22AF" w:rsidP="000E22AF">
    <w:pPr>
      <w:pStyle w:val="Encabezado"/>
      <w:ind w:firstLine="1440"/>
    </w:pPr>
    <w:r w:rsidRPr="00000D95">
      <w:rPr>
        <w:rFonts w:cs="Times New Roman (Cuerpo en alfa"/>
        <w:noProof/>
        <w:sz w:val="36"/>
      </w:rPr>
      <w:drawing>
        <wp:anchor distT="0" distB="0" distL="114300" distR="114300" simplePos="0" relativeHeight="251661312" behindDoc="0" locked="0" layoutInCell="1" allowOverlap="1" wp14:anchorId="097F590B" wp14:editId="7E4641E3">
          <wp:simplePos x="0" y="0"/>
          <wp:positionH relativeFrom="margin">
            <wp:posOffset>-796705</wp:posOffset>
          </wp:positionH>
          <wp:positionV relativeFrom="margin">
            <wp:posOffset>-673508</wp:posOffset>
          </wp:positionV>
          <wp:extent cx="1268095" cy="601980"/>
          <wp:effectExtent l="0" t="0" r="1905" b="0"/>
          <wp:wrapSquare wrapText="bothSides"/>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268095" cy="601980"/>
                  </a:xfrm>
                  <a:prstGeom prst="rect">
                    <a:avLst/>
                  </a:prstGeom>
                </pic:spPr>
              </pic:pic>
            </a:graphicData>
          </a:graphic>
        </wp:anchor>
      </w:drawing>
    </w:r>
    <w:r w:rsidRPr="00000D95">
      <w:rPr>
        <w:rFonts w:cs="Times New Roman (Cuerpo en alfa"/>
        <w:noProof/>
        <w:sz w:val="36"/>
      </w:rPr>
      <w:drawing>
        <wp:anchor distT="114300" distB="114300" distL="114300" distR="114300" simplePos="0" relativeHeight="251659264" behindDoc="0" locked="0" layoutInCell="1" hidden="0" allowOverlap="1" wp14:anchorId="49F41455" wp14:editId="43E8512B">
          <wp:simplePos x="0" y="0"/>
          <wp:positionH relativeFrom="column">
            <wp:posOffset>4662535</wp:posOffset>
          </wp:positionH>
          <wp:positionV relativeFrom="paragraph">
            <wp:posOffset>-203206</wp:posOffset>
          </wp:positionV>
          <wp:extent cx="1439103" cy="47625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39103" cy="476250"/>
                  </a:xfrm>
                  <a:prstGeom prst="rect">
                    <a:avLst/>
                  </a:prstGeom>
                  <a:ln/>
                </pic:spPr>
              </pic:pic>
            </a:graphicData>
          </a:graphic>
        </wp:anchor>
      </w:drawing>
    </w:r>
    <w:r w:rsidRPr="00000D95">
      <w:rPr>
        <w:rFonts w:cs="Times New Roman (Cuerpo en alfa"/>
        <w:b/>
        <w:color w:val="134F5C"/>
        <w:sz w:val="36"/>
        <w:szCs w:val="28"/>
        <w:lang w:val="en-US"/>
      </w:rPr>
      <w:t>PROMETHEUS</w:t>
    </w:r>
    <w:r w:rsidRPr="00000D95">
      <w:rPr>
        <w:rFonts w:cs="Times New Roman (Cuerpo en alfa"/>
        <w:sz w:val="36"/>
        <w:lang w:val="en-US"/>
      </w:rPr>
      <w:t xml:space="preserv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B7DAE"/>
    <w:multiLevelType w:val="hybridMultilevel"/>
    <w:tmpl w:val="4104915E"/>
    <w:lvl w:ilvl="0" w:tplc="40EC1080">
      <w:numFmt w:val="decimal"/>
      <w:lvlText w:val="%1."/>
      <w:lvlJc w:val="left"/>
      <w:pPr>
        <w:ind w:left="500" w:hanging="360"/>
      </w:pPr>
      <w:rPr>
        <w:rFonts w:hint="default"/>
      </w:rPr>
    </w:lvl>
    <w:lvl w:ilvl="1" w:tplc="040A0019" w:tentative="1">
      <w:start w:val="1"/>
      <w:numFmt w:val="lowerLetter"/>
      <w:lvlText w:val="%2."/>
      <w:lvlJc w:val="left"/>
      <w:pPr>
        <w:ind w:left="1220" w:hanging="360"/>
      </w:pPr>
    </w:lvl>
    <w:lvl w:ilvl="2" w:tplc="040A001B" w:tentative="1">
      <w:start w:val="1"/>
      <w:numFmt w:val="lowerRoman"/>
      <w:lvlText w:val="%3."/>
      <w:lvlJc w:val="right"/>
      <w:pPr>
        <w:ind w:left="1940" w:hanging="180"/>
      </w:pPr>
    </w:lvl>
    <w:lvl w:ilvl="3" w:tplc="040A000F" w:tentative="1">
      <w:start w:val="1"/>
      <w:numFmt w:val="decimal"/>
      <w:lvlText w:val="%4."/>
      <w:lvlJc w:val="left"/>
      <w:pPr>
        <w:ind w:left="2660" w:hanging="360"/>
      </w:pPr>
    </w:lvl>
    <w:lvl w:ilvl="4" w:tplc="040A0019" w:tentative="1">
      <w:start w:val="1"/>
      <w:numFmt w:val="lowerLetter"/>
      <w:lvlText w:val="%5."/>
      <w:lvlJc w:val="left"/>
      <w:pPr>
        <w:ind w:left="3380" w:hanging="360"/>
      </w:pPr>
    </w:lvl>
    <w:lvl w:ilvl="5" w:tplc="040A001B" w:tentative="1">
      <w:start w:val="1"/>
      <w:numFmt w:val="lowerRoman"/>
      <w:lvlText w:val="%6."/>
      <w:lvlJc w:val="right"/>
      <w:pPr>
        <w:ind w:left="4100" w:hanging="180"/>
      </w:pPr>
    </w:lvl>
    <w:lvl w:ilvl="6" w:tplc="040A000F" w:tentative="1">
      <w:start w:val="1"/>
      <w:numFmt w:val="decimal"/>
      <w:lvlText w:val="%7."/>
      <w:lvlJc w:val="left"/>
      <w:pPr>
        <w:ind w:left="4820" w:hanging="360"/>
      </w:pPr>
    </w:lvl>
    <w:lvl w:ilvl="7" w:tplc="040A0019" w:tentative="1">
      <w:start w:val="1"/>
      <w:numFmt w:val="lowerLetter"/>
      <w:lvlText w:val="%8."/>
      <w:lvlJc w:val="left"/>
      <w:pPr>
        <w:ind w:left="5540" w:hanging="360"/>
      </w:pPr>
    </w:lvl>
    <w:lvl w:ilvl="8" w:tplc="040A001B" w:tentative="1">
      <w:start w:val="1"/>
      <w:numFmt w:val="lowerRoman"/>
      <w:lvlText w:val="%9."/>
      <w:lvlJc w:val="right"/>
      <w:pPr>
        <w:ind w:left="6260" w:hanging="180"/>
      </w:pPr>
    </w:lvl>
  </w:abstractNum>
  <w:num w:numId="1" w16cid:durableId="99418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FA"/>
    <w:rsid w:val="000053C2"/>
    <w:rsid w:val="000176B9"/>
    <w:rsid w:val="00086AB1"/>
    <w:rsid w:val="000A57EC"/>
    <w:rsid w:val="000B68E2"/>
    <w:rsid w:val="000D0E58"/>
    <w:rsid w:val="000D61BD"/>
    <w:rsid w:val="000E22AF"/>
    <w:rsid w:val="000E7C0C"/>
    <w:rsid w:val="001140E1"/>
    <w:rsid w:val="0012701F"/>
    <w:rsid w:val="00145473"/>
    <w:rsid w:val="00152CA5"/>
    <w:rsid w:val="00187D06"/>
    <w:rsid w:val="001C22FF"/>
    <w:rsid w:val="001D06FA"/>
    <w:rsid w:val="002018D1"/>
    <w:rsid w:val="00224A41"/>
    <w:rsid w:val="00287D7F"/>
    <w:rsid w:val="00290D96"/>
    <w:rsid w:val="002A194E"/>
    <w:rsid w:val="002B3539"/>
    <w:rsid w:val="002C7402"/>
    <w:rsid w:val="002E2243"/>
    <w:rsid w:val="002F0660"/>
    <w:rsid w:val="002F0C7F"/>
    <w:rsid w:val="00314D78"/>
    <w:rsid w:val="0032750F"/>
    <w:rsid w:val="003B49C0"/>
    <w:rsid w:val="003C2F81"/>
    <w:rsid w:val="003D4B09"/>
    <w:rsid w:val="003E3C98"/>
    <w:rsid w:val="003E46CB"/>
    <w:rsid w:val="00406E2A"/>
    <w:rsid w:val="00415641"/>
    <w:rsid w:val="00416D10"/>
    <w:rsid w:val="004269CF"/>
    <w:rsid w:val="00427599"/>
    <w:rsid w:val="004518E1"/>
    <w:rsid w:val="00472442"/>
    <w:rsid w:val="00493075"/>
    <w:rsid w:val="00494D46"/>
    <w:rsid w:val="004957B4"/>
    <w:rsid w:val="004A10B5"/>
    <w:rsid w:val="004C0713"/>
    <w:rsid w:val="004F268B"/>
    <w:rsid w:val="005076F1"/>
    <w:rsid w:val="00513FB9"/>
    <w:rsid w:val="005366BA"/>
    <w:rsid w:val="005478DC"/>
    <w:rsid w:val="00554AF2"/>
    <w:rsid w:val="00576760"/>
    <w:rsid w:val="00585359"/>
    <w:rsid w:val="005A2E0F"/>
    <w:rsid w:val="005E55C7"/>
    <w:rsid w:val="00610136"/>
    <w:rsid w:val="00620623"/>
    <w:rsid w:val="00630BF6"/>
    <w:rsid w:val="00673014"/>
    <w:rsid w:val="00676281"/>
    <w:rsid w:val="006A4876"/>
    <w:rsid w:val="006B0833"/>
    <w:rsid w:val="006C1D09"/>
    <w:rsid w:val="006C7628"/>
    <w:rsid w:val="006D5352"/>
    <w:rsid w:val="006F3CF6"/>
    <w:rsid w:val="0071342C"/>
    <w:rsid w:val="00744252"/>
    <w:rsid w:val="00757AB3"/>
    <w:rsid w:val="00765873"/>
    <w:rsid w:val="00772499"/>
    <w:rsid w:val="00775001"/>
    <w:rsid w:val="007927A6"/>
    <w:rsid w:val="00797D93"/>
    <w:rsid w:val="007A0A2D"/>
    <w:rsid w:val="007B2C52"/>
    <w:rsid w:val="007D2D86"/>
    <w:rsid w:val="007D2E82"/>
    <w:rsid w:val="0080180E"/>
    <w:rsid w:val="008143E3"/>
    <w:rsid w:val="00861285"/>
    <w:rsid w:val="00893EAF"/>
    <w:rsid w:val="008960C9"/>
    <w:rsid w:val="0089799D"/>
    <w:rsid w:val="008A0EA8"/>
    <w:rsid w:val="008B2FE9"/>
    <w:rsid w:val="008C37D4"/>
    <w:rsid w:val="008D289B"/>
    <w:rsid w:val="00934E29"/>
    <w:rsid w:val="00937480"/>
    <w:rsid w:val="0096185F"/>
    <w:rsid w:val="00966ABA"/>
    <w:rsid w:val="00993626"/>
    <w:rsid w:val="009952AC"/>
    <w:rsid w:val="00995816"/>
    <w:rsid w:val="009A01CA"/>
    <w:rsid w:val="009B5921"/>
    <w:rsid w:val="009F0739"/>
    <w:rsid w:val="00A3143C"/>
    <w:rsid w:val="00A50266"/>
    <w:rsid w:val="00A72FEA"/>
    <w:rsid w:val="00AA3550"/>
    <w:rsid w:val="00AB01BF"/>
    <w:rsid w:val="00AF4595"/>
    <w:rsid w:val="00AF79A0"/>
    <w:rsid w:val="00B247CD"/>
    <w:rsid w:val="00B41008"/>
    <w:rsid w:val="00B6556E"/>
    <w:rsid w:val="00B75637"/>
    <w:rsid w:val="00B836CF"/>
    <w:rsid w:val="00B95575"/>
    <w:rsid w:val="00BD4B4B"/>
    <w:rsid w:val="00C03F31"/>
    <w:rsid w:val="00C05D1B"/>
    <w:rsid w:val="00C11CD7"/>
    <w:rsid w:val="00C21C55"/>
    <w:rsid w:val="00C248B9"/>
    <w:rsid w:val="00C303C7"/>
    <w:rsid w:val="00C45DBC"/>
    <w:rsid w:val="00C47129"/>
    <w:rsid w:val="00C626A3"/>
    <w:rsid w:val="00C62FF5"/>
    <w:rsid w:val="00C9021C"/>
    <w:rsid w:val="00C96A0F"/>
    <w:rsid w:val="00CA48A4"/>
    <w:rsid w:val="00CA6F4A"/>
    <w:rsid w:val="00CB1E5B"/>
    <w:rsid w:val="00CE2E05"/>
    <w:rsid w:val="00D05E1E"/>
    <w:rsid w:val="00D74102"/>
    <w:rsid w:val="00D8098D"/>
    <w:rsid w:val="00D90A07"/>
    <w:rsid w:val="00D947CE"/>
    <w:rsid w:val="00DA13D2"/>
    <w:rsid w:val="00DA7949"/>
    <w:rsid w:val="00DD3249"/>
    <w:rsid w:val="00DE0E97"/>
    <w:rsid w:val="00DE7E18"/>
    <w:rsid w:val="00E32211"/>
    <w:rsid w:val="00E613F9"/>
    <w:rsid w:val="00E94D4B"/>
    <w:rsid w:val="00E971D2"/>
    <w:rsid w:val="00EB1C6C"/>
    <w:rsid w:val="00EB236E"/>
    <w:rsid w:val="00EB492E"/>
    <w:rsid w:val="00ED6C8E"/>
    <w:rsid w:val="00EF62BC"/>
    <w:rsid w:val="00F15585"/>
    <w:rsid w:val="00F202C1"/>
    <w:rsid w:val="00F2538B"/>
    <w:rsid w:val="00F2700A"/>
    <w:rsid w:val="00F466A9"/>
    <w:rsid w:val="00F50C78"/>
    <w:rsid w:val="00F67E4E"/>
    <w:rsid w:val="00F72FE8"/>
    <w:rsid w:val="00F7496A"/>
    <w:rsid w:val="00F753C6"/>
    <w:rsid w:val="00F7601C"/>
    <w:rsid w:val="00F8712C"/>
    <w:rsid w:val="00F97CC8"/>
    <w:rsid w:val="00FA4038"/>
    <w:rsid w:val="00FA6B9B"/>
    <w:rsid w:val="00FB3A5E"/>
    <w:rsid w:val="00FC5881"/>
    <w:rsid w:val="00FF55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D436"/>
  <w15:chartTrackingRefBased/>
  <w15:docId w15:val="{8EDB8EFA-15AF-4D66-AD03-477D151F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37D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B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C37D4"/>
    <w:rPr>
      <w:rFonts w:asciiTheme="majorHAnsi" w:eastAsiaTheme="majorEastAsia" w:hAnsiTheme="majorHAnsi" w:cstheme="majorBidi"/>
      <w:b/>
      <w:bCs/>
      <w:color w:val="2F5496" w:themeColor="accent1" w:themeShade="BF"/>
      <w:sz w:val="28"/>
      <w:szCs w:val="28"/>
      <w:lang w:val="es-ES_tradnl"/>
    </w:rPr>
  </w:style>
  <w:style w:type="paragraph" w:styleId="NormalWeb">
    <w:name w:val="Normal (Web)"/>
    <w:basedOn w:val="Normal"/>
    <w:uiPriority w:val="99"/>
    <w:semiHidden/>
    <w:unhideWhenUsed/>
    <w:rsid w:val="002018D1"/>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Prrafodelista">
    <w:name w:val="List Paragraph"/>
    <w:basedOn w:val="Normal"/>
    <w:uiPriority w:val="34"/>
    <w:qFormat/>
    <w:rsid w:val="00AA3550"/>
    <w:pPr>
      <w:ind w:left="720"/>
      <w:contextualSpacing/>
    </w:pPr>
  </w:style>
  <w:style w:type="paragraph" w:styleId="Encabezado">
    <w:name w:val="header"/>
    <w:basedOn w:val="Normal"/>
    <w:link w:val="EncabezadoCar"/>
    <w:uiPriority w:val="99"/>
    <w:unhideWhenUsed/>
    <w:rsid w:val="000E22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22AF"/>
  </w:style>
  <w:style w:type="paragraph" w:styleId="Piedepgina">
    <w:name w:val="footer"/>
    <w:basedOn w:val="Normal"/>
    <w:link w:val="PiedepginaCar"/>
    <w:uiPriority w:val="99"/>
    <w:unhideWhenUsed/>
    <w:rsid w:val="000E22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22AF"/>
  </w:style>
  <w:style w:type="character" w:styleId="Hipervnculo">
    <w:name w:val="Hyperlink"/>
    <w:basedOn w:val="Fuentedeprrafopredeter"/>
    <w:uiPriority w:val="99"/>
    <w:unhideWhenUsed/>
    <w:rsid w:val="00B655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0209">
      <w:bodyDiv w:val="1"/>
      <w:marLeft w:val="0"/>
      <w:marRight w:val="0"/>
      <w:marTop w:val="0"/>
      <w:marBottom w:val="0"/>
      <w:divBdr>
        <w:top w:val="none" w:sz="0" w:space="0" w:color="auto"/>
        <w:left w:val="none" w:sz="0" w:space="0" w:color="auto"/>
        <w:bottom w:val="none" w:sz="0" w:space="0" w:color="auto"/>
        <w:right w:val="none" w:sz="0" w:space="0" w:color="auto"/>
      </w:divBdr>
    </w:div>
    <w:div w:id="511724813">
      <w:bodyDiv w:val="1"/>
      <w:marLeft w:val="0"/>
      <w:marRight w:val="0"/>
      <w:marTop w:val="0"/>
      <w:marBottom w:val="0"/>
      <w:divBdr>
        <w:top w:val="none" w:sz="0" w:space="0" w:color="auto"/>
        <w:left w:val="none" w:sz="0" w:space="0" w:color="auto"/>
        <w:bottom w:val="none" w:sz="0" w:space="0" w:color="auto"/>
        <w:right w:val="none" w:sz="0" w:space="0" w:color="auto"/>
      </w:divBdr>
    </w:div>
    <w:div w:id="530384077">
      <w:bodyDiv w:val="1"/>
      <w:marLeft w:val="0"/>
      <w:marRight w:val="0"/>
      <w:marTop w:val="0"/>
      <w:marBottom w:val="0"/>
      <w:divBdr>
        <w:top w:val="none" w:sz="0" w:space="0" w:color="auto"/>
        <w:left w:val="none" w:sz="0" w:space="0" w:color="auto"/>
        <w:bottom w:val="none" w:sz="0" w:space="0" w:color="auto"/>
        <w:right w:val="none" w:sz="0" w:space="0" w:color="auto"/>
      </w:divBdr>
      <w:divsChild>
        <w:div w:id="830561124">
          <w:marLeft w:val="0"/>
          <w:marRight w:val="0"/>
          <w:marTop w:val="0"/>
          <w:marBottom w:val="0"/>
          <w:divBdr>
            <w:top w:val="none" w:sz="0" w:space="0" w:color="auto"/>
            <w:left w:val="none" w:sz="0" w:space="0" w:color="auto"/>
            <w:bottom w:val="none" w:sz="0" w:space="0" w:color="auto"/>
            <w:right w:val="none" w:sz="0" w:space="0" w:color="auto"/>
          </w:divBdr>
          <w:divsChild>
            <w:div w:id="1971471209">
              <w:marLeft w:val="0"/>
              <w:marRight w:val="0"/>
              <w:marTop w:val="0"/>
              <w:marBottom w:val="0"/>
              <w:divBdr>
                <w:top w:val="none" w:sz="0" w:space="0" w:color="auto"/>
                <w:left w:val="none" w:sz="0" w:space="0" w:color="auto"/>
                <w:bottom w:val="none" w:sz="0" w:space="0" w:color="auto"/>
                <w:right w:val="none" w:sz="0" w:space="0" w:color="auto"/>
              </w:divBdr>
              <w:divsChild>
                <w:div w:id="20514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5887">
      <w:bodyDiv w:val="1"/>
      <w:marLeft w:val="0"/>
      <w:marRight w:val="0"/>
      <w:marTop w:val="0"/>
      <w:marBottom w:val="0"/>
      <w:divBdr>
        <w:top w:val="none" w:sz="0" w:space="0" w:color="auto"/>
        <w:left w:val="none" w:sz="0" w:space="0" w:color="auto"/>
        <w:bottom w:val="none" w:sz="0" w:space="0" w:color="auto"/>
        <w:right w:val="none" w:sz="0" w:space="0" w:color="auto"/>
      </w:divBdr>
    </w:div>
    <w:div w:id="1078670217">
      <w:bodyDiv w:val="1"/>
      <w:marLeft w:val="0"/>
      <w:marRight w:val="0"/>
      <w:marTop w:val="0"/>
      <w:marBottom w:val="0"/>
      <w:divBdr>
        <w:top w:val="none" w:sz="0" w:space="0" w:color="auto"/>
        <w:left w:val="none" w:sz="0" w:space="0" w:color="auto"/>
        <w:bottom w:val="none" w:sz="0" w:space="0" w:color="auto"/>
        <w:right w:val="none" w:sz="0" w:space="0" w:color="auto"/>
      </w:divBdr>
    </w:div>
    <w:div w:id="1131094045">
      <w:bodyDiv w:val="1"/>
      <w:marLeft w:val="0"/>
      <w:marRight w:val="0"/>
      <w:marTop w:val="0"/>
      <w:marBottom w:val="0"/>
      <w:divBdr>
        <w:top w:val="none" w:sz="0" w:space="0" w:color="auto"/>
        <w:left w:val="none" w:sz="0" w:space="0" w:color="auto"/>
        <w:bottom w:val="none" w:sz="0" w:space="0" w:color="auto"/>
        <w:right w:val="none" w:sz="0" w:space="0" w:color="auto"/>
      </w:divBdr>
    </w:div>
    <w:div w:id="1233353015">
      <w:bodyDiv w:val="1"/>
      <w:marLeft w:val="0"/>
      <w:marRight w:val="0"/>
      <w:marTop w:val="0"/>
      <w:marBottom w:val="0"/>
      <w:divBdr>
        <w:top w:val="none" w:sz="0" w:space="0" w:color="auto"/>
        <w:left w:val="none" w:sz="0" w:space="0" w:color="auto"/>
        <w:bottom w:val="none" w:sz="0" w:space="0" w:color="auto"/>
        <w:right w:val="none" w:sz="0" w:space="0" w:color="auto"/>
      </w:divBdr>
    </w:div>
    <w:div w:id="1331329412">
      <w:bodyDiv w:val="1"/>
      <w:marLeft w:val="0"/>
      <w:marRight w:val="0"/>
      <w:marTop w:val="0"/>
      <w:marBottom w:val="0"/>
      <w:divBdr>
        <w:top w:val="none" w:sz="0" w:space="0" w:color="auto"/>
        <w:left w:val="none" w:sz="0" w:space="0" w:color="auto"/>
        <w:bottom w:val="none" w:sz="0" w:space="0" w:color="auto"/>
        <w:right w:val="none" w:sz="0" w:space="0" w:color="auto"/>
      </w:divBdr>
    </w:div>
    <w:div w:id="1386681901">
      <w:bodyDiv w:val="1"/>
      <w:marLeft w:val="0"/>
      <w:marRight w:val="0"/>
      <w:marTop w:val="0"/>
      <w:marBottom w:val="0"/>
      <w:divBdr>
        <w:top w:val="none" w:sz="0" w:space="0" w:color="auto"/>
        <w:left w:val="none" w:sz="0" w:space="0" w:color="auto"/>
        <w:bottom w:val="none" w:sz="0" w:space="0" w:color="auto"/>
        <w:right w:val="none" w:sz="0" w:space="0" w:color="auto"/>
      </w:divBdr>
    </w:div>
    <w:div w:id="1771897020">
      <w:bodyDiv w:val="1"/>
      <w:marLeft w:val="0"/>
      <w:marRight w:val="0"/>
      <w:marTop w:val="0"/>
      <w:marBottom w:val="0"/>
      <w:divBdr>
        <w:top w:val="none" w:sz="0" w:space="0" w:color="auto"/>
        <w:left w:val="none" w:sz="0" w:space="0" w:color="auto"/>
        <w:bottom w:val="none" w:sz="0" w:space="0" w:color="auto"/>
        <w:right w:val="none" w:sz="0" w:space="0" w:color="auto"/>
      </w:divBdr>
    </w:div>
    <w:div w:id="1996227260">
      <w:bodyDiv w:val="1"/>
      <w:marLeft w:val="0"/>
      <w:marRight w:val="0"/>
      <w:marTop w:val="0"/>
      <w:marBottom w:val="0"/>
      <w:divBdr>
        <w:top w:val="none" w:sz="0" w:space="0" w:color="auto"/>
        <w:left w:val="none" w:sz="0" w:space="0" w:color="auto"/>
        <w:bottom w:val="none" w:sz="0" w:space="0" w:color="auto"/>
        <w:right w:val="none" w:sz="0" w:space="0" w:color="auto"/>
      </w:divBdr>
    </w:div>
    <w:div w:id="2001036700">
      <w:bodyDiv w:val="1"/>
      <w:marLeft w:val="0"/>
      <w:marRight w:val="0"/>
      <w:marTop w:val="0"/>
      <w:marBottom w:val="0"/>
      <w:divBdr>
        <w:top w:val="none" w:sz="0" w:space="0" w:color="auto"/>
        <w:left w:val="none" w:sz="0" w:space="0" w:color="auto"/>
        <w:bottom w:val="none" w:sz="0" w:space="0" w:color="auto"/>
        <w:right w:val="none" w:sz="0" w:space="0" w:color="auto"/>
      </w:divBdr>
      <w:divsChild>
        <w:div w:id="1016270515">
          <w:marLeft w:val="0"/>
          <w:marRight w:val="0"/>
          <w:marTop w:val="0"/>
          <w:marBottom w:val="0"/>
          <w:divBdr>
            <w:top w:val="none" w:sz="0" w:space="0" w:color="auto"/>
            <w:left w:val="none" w:sz="0" w:space="0" w:color="auto"/>
            <w:bottom w:val="none" w:sz="0" w:space="0" w:color="auto"/>
            <w:right w:val="none" w:sz="0" w:space="0" w:color="auto"/>
          </w:divBdr>
          <w:divsChild>
            <w:div w:id="524834430">
              <w:marLeft w:val="0"/>
              <w:marRight w:val="0"/>
              <w:marTop w:val="0"/>
              <w:marBottom w:val="0"/>
              <w:divBdr>
                <w:top w:val="none" w:sz="0" w:space="0" w:color="auto"/>
                <w:left w:val="none" w:sz="0" w:space="0" w:color="auto"/>
                <w:bottom w:val="none" w:sz="0" w:space="0" w:color="auto"/>
                <w:right w:val="none" w:sz="0" w:space="0" w:color="auto"/>
              </w:divBdr>
              <w:divsChild>
                <w:div w:id="10889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0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nhsn/pdfs/pscmanual/10-vae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12</Pages>
  <Words>2684</Words>
  <Characters>14767</Characters>
  <Application>Microsoft Office Word</Application>
  <DocSecurity>0</DocSecurity>
  <Lines>123</Lines>
  <Paragraphs>34</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MMNew</dc:creator>
  <cp:keywords/>
  <dc:description/>
  <cp:lastModifiedBy>Microsoft Office User</cp:lastModifiedBy>
  <cp:revision>142</cp:revision>
  <dcterms:created xsi:type="dcterms:W3CDTF">2022-05-09T09:26:00Z</dcterms:created>
  <dcterms:modified xsi:type="dcterms:W3CDTF">2022-09-07T12:45:00Z</dcterms:modified>
</cp:coreProperties>
</file>